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D8FF5" w14:textId="2A296910" w:rsidR="002A0E25" w:rsidRPr="00DF2F10" w:rsidRDefault="002A0E25" w:rsidP="00861CC0">
      <w:pPr>
        <w:pStyle w:val="Heading1"/>
        <w:spacing w:before="0" w:after="120"/>
        <w:jc w:val="center"/>
        <w:rPr>
          <w:rStyle w:val="Strong"/>
          <w:rFonts w:ascii="Footlight MT Light" w:hAnsi="Footlight MT Light"/>
          <w:color w:val="4472C4" w:themeColor="accent1"/>
          <w:sz w:val="22"/>
          <w:szCs w:val="22"/>
        </w:rPr>
      </w:pPr>
      <w:proofErr w:type="spellStart"/>
      <w:r w:rsidRPr="00DF2F10">
        <w:rPr>
          <w:rStyle w:val="Strong"/>
          <w:rFonts w:ascii="Footlight MT Light" w:hAnsi="Footlight MT Light"/>
          <w:color w:val="4472C4" w:themeColor="accent1"/>
          <w:sz w:val="22"/>
          <w:szCs w:val="22"/>
        </w:rPr>
        <w:t>Euroclassica</w:t>
      </w:r>
      <w:proofErr w:type="spellEnd"/>
      <w:r w:rsidRPr="00DF2F10">
        <w:rPr>
          <w:rStyle w:val="Strong"/>
          <w:rFonts w:ascii="Footlight MT Light" w:hAnsi="Footlight MT Light"/>
          <w:color w:val="4472C4" w:themeColor="accent1"/>
          <w:sz w:val="22"/>
          <w:szCs w:val="22"/>
        </w:rPr>
        <w:t xml:space="preserve"> Annual Conference and General Assembly 2026</w:t>
      </w:r>
    </w:p>
    <w:p w14:paraId="1DA86679" w14:textId="77777777" w:rsidR="002A0E25" w:rsidRPr="00DF2F10" w:rsidRDefault="002A0E25" w:rsidP="00861CC0">
      <w:pPr>
        <w:pStyle w:val="NormalWeb"/>
        <w:spacing w:before="0" w:beforeAutospacing="0" w:after="120" w:afterAutospacing="0" w:line="259" w:lineRule="auto"/>
        <w:jc w:val="center"/>
        <w:rPr>
          <w:rFonts w:ascii="Footlight MT Light" w:hAnsi="Footlight MT Light"/>
          <w:sz w:val="22"/>
          <w:szCs w:val="22"/>
        </w:rPr>
      </w:pPr>
      <w:r w:rsidRPr="00DF2F10">
        <w:rPr>
          <w:rStyle w:val="Strong"/>
          <w:rFonts w:ascii="Footlight MT Light" w:hAnsi="Footlight MT Light"/>
          <w:sz w:val="22"/>
          <w:szCs w:val="22"/>
        </w:rPr>
        <w:t>Tbilisi – Vani, Georgia | August 19–22, 2026</w:t>
      </w:r>
    </w:p>
    <w:p w14:paraId="4FA5BF55" w14:textId="77777777" w:rsidR="002A0E25" w:rsidRPr="00DF2F10" w:rsidRDefault="002A0E25" w:rsidP="00861CC0">
      <w:pPr>
        <w:pStyle w:val="Heading3"/>
        <w:spacing w:before="0" w:after="120"/>
        <w:jc w:val="both"/>
        <w:rPr>
          <w:rFonts w:ascii="Footlight MT Light" w:hAnsi="Footlight MT Light"/>
          <w:color w:val="4472C4" w:themeColor="accent1"/>
          <w:sz w:val="22"/>
          <w:szCs w:val="22"/>
        </w:rPr>
      </w:pPr>
      <w:r w:rsidRPr="00DF2F10">
        <w:rPr>
          <w:rStyle w:val="Strong"/>
          <w:rFonts w:ascii="Footlight MT Light" w:hAnsi="Footlight MT Light"/>
          <w:color w:val="4472C4" w:themeColor="accent1"/>
          <w:sz w:val="22"/>
          <w:szCs w:val="22"/>
        </w:rPr>
        <w:t>Conference Host</w:t>
      </w:r>
    </w:p>
    <w:p w14:paraId="3C5654FF" w14:textId="77777777" w:rsidR="00861CC0" w:rsidRPr="00DF2F10" w:rsidRDefault="002A0E25" w:rsidP="00861CC0">
      <w:pPr>
        <w:pStyle w:val="NormalWeb"/>
        <w:spacing w:before="0" w:beforeAutospacing="0" w:after="120" w:afterAutospacing="0" w:line="259" w:lineRule="auto"/>
        <w:jc w:val="both"/>
        <w:rPr>
          <w:rFonts w:ascii="Footlight MT Light" w:hAnsi="Footlight MT Light"/>
          <w:sz w:val="22"/>
          <w:szCs w:val="22"/>
          <w:lang w:val="fr-FR"/>
        </w:rPr>
      </w:pPr>
      <w:proofErr w:type="spellStart"/>
      <w:r w:rsidRPr="00DF2F10">
        <w:rPr>
          <w:rFonts w:ascii="Footlight MT Light" w:hAnsi="Footlight MT Light"/>
          <w:sz w:val="22"/>
          <w:szCs w:val="22"/>
          <w:lang w:val="fr-FR"/>
        </w:rPr>
        <w:t>Ivane</w:t>
      </w:r>
      <w:proofErr w:type="spellEnd"/>
      <w:r w:rsidRPr="00DF2F10">
        <w:rPr>
          <w:rFonts w:ascii="Footlight MT Light" w:hAnsi="Footlight MT Light"/>
          <w:sz w:val="22"/>
          <w:szCs w:val="22"/>
          <w:lang w:val="fr-FR"/>
        </w:rPr>
        <w:t xml:space="preserve"> </w:t>
      </w:r>
      <w:proofErr w:type="spellStart"/>
      <w:r w:rsidRPr="00DF2F10">
        <w:rPr>
          <w:rFonts w:ascii="Footlight MT Light" w:hAnsi="Footlight MT Light"/>
          <w:sz w:val="22"/>
          <w:szCs w:val="22"/>
          <w:lang w:val="fr-FR"/>
        </w:rPr>
        <w:t>Javakhishvili</w:t>
      </w:r>
      <w:proofErr w:type="spellEnd"/>
      <w:r w:rsidRPr="00DF2F10">
        <w:rPr>
          <w:rFonts w:ascii="Footlight MT Light" w:hAnsi="Footlight MT Light"/>
          <w:sz w:val="22"/>
          <w:szCs w:val="22"/>
          <w:lang w:val="fr-FR"/>
        </w:rPr>
        <w:t xml:space="preserve"> </w:t>
      </w:r>
      <w:proofErr w:type="spellStart"/>
      <w:r w:rsidRPr="00DF2F10">
        <w:rPr>
          <w:rFonts w:ascii="Footlight MT Light" w:hAnsi="Footlight MT Light"/>
          <w:sz w:val="22"/>
          <w:szCs w:val="22"/>
          <w:lang w:val="fr-FR"/>
        </w:rPr>
        <w:t>Tbilisi</w:t>
      </w:r>
      <w:proofErr w:type="spellEnd"/>
      <w:r w:rsidRPr="00DF2F10">
        <w:rPr>
          <w:rFonts w:ascii="Footlight MT Light" w:hAnsi="Footlight MT Light"/>
          <w:sz w:val="22"/>
          <w:szCs w:val="22"/>
          <w:lang w:val="fr-FR"/>
        </w:rPr>
        <w:t xml:space="preserve"> State </w:t>
      </w:r>
      <w:proofErr w:type="spellStart"/>
      <w:r w:rsidRPr="00DF2F10">
        <w:rPr>
          <w:rFonts w:ascii="Footlight MT Light" w:hAnsi="Footlight MT Light"/>
          <w:sz w:val="22"/>
          <w:szCs w:val="22"/>
          <w:lang w:val="fr-FR"/>
        </w:rPr>
        <w:t>University</w:t>
      </w:r>
      <w:proofErr w:type="spellEnd"/>
      <w:r w:rsidRPr="00DF2F10">
        <w:rPr>
          <w:rFonts w:ascii="Footlight MT Light" w:hAnsi="Footlight MT Light"/>
          <w:sz w:val="22"/>
          <w:szCs w:val="22"/>
          <w:lang w:val="fr-FR"/>
        </w:rPr>
        <w:t xml:space="preserve"> (TSU)</w:t>
      </w:r>
    </w:p>
    <w:p w14:paraId="0C4FD0F9" w14:textId="77777777" w:rsidR="00861CC0"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Institute of Classical, Byzantine and Modern Greek Studies</w:t>
      </w:r>
    </w:p>
    <w:p w14:paraId="24AA1166" w14:textId="6D10889E" w:rsidR="002A0E25" w:rsidRPr="00DF2F10" w:rsidRDefault="00C13A67" w:rsidP="00861CC0">
      <w:pPr>
        <w:pStyle w:val="NormalWeb"/>
        <w:spacing w:before="0" w:beforeAutospacing="0" w:after="120" w:afterAutospacing="0" w:line="259" w:lineRule="auto"/>
        <w:jc w:val="both"/>
        <w:rPr>
          <w:rFonts w:ascii="Footlight MT Light" w:hAnsi="Footlight MT Light"/>
          <w:sz w:val="22"/>
          <w:szCs w:val="22"/>
          <w:lang w:val="de-DE"/>
        </w:rPr>
      </w:pPr>
      <w:hyperlink r:id="rId7" w:history="1">
        <w:r w:rsidR="002A0E25" w:rsidRPr="00DF2F10">
          <w:rPr>
            <w:rStyle w:val="Hyperlink"/>
            <w:rFonts w:ascii="Footlight MT Light" w:hAnsi="Footlight MT Light"/>
            <w:sz w:val="22"/>
            <w:szCs w:val="22"/>
            <w:lang w:val="de-DE"/>
          </w:rPr>
          <w:t>https://shorturl.at/BgIFK</w:t>
        </w:r>
      </w:hyperlink>
    </w:p>
    <w:p w14:paraId="64F6353A" w14:textId="77777777" w:rsidR="00861CC0" w:rsidRPr="00DF2F10" w:rsidRDefault="00861CC0" w:rsidP="00861CC0">
      <w:pPr>
        <w:pStyle w:val="Heading3"/>
        <w:spacing w:before="0" w:after="120"/>
        <w:jc w:val="both"/>
        <w:rPr>
          <w:rStyle w:val="Strong"/>
          <w:rFonts w:ascii="Footlight MT Light" w:hAnsi="Footlight MT Light"/>
          <w:color w:val="4472C4" w:themeColor="accent1"/>
          <w:sz w:val="22"/>
          <w:szCs w:val="22"/>
          <w:lang w:val="de-DE"/>
        </w:rPr>
      </w:pPr>
    </w:p>
    <w:p w14:paraId="2B6A30A6" w14:textId="5E36520A" w:rsidR="002A0E25" w:rsidRPr="00DF2F10" w:rsidRDefault="002A0E25" w:rsidP="00861CC0">
      <w:pPr>
        <w:pStyle w:val="Heading3"/>
        <w:spacing w:before="0" w:after="120"/>
        <w:jc w:val="both"/>
        <w:rPr>
          <w:rFonts w:ascii="Footlight MT Light" w:hAnsi="Footlight MT Light"/>
          <w:color w:val="4472C4" w:themeColor="accent1"/>
          <w:sz w:val="22"/>
          <w:szCs w:val="22"/>
          <w:lang w:val="de-DE"/>
        </w:rPr>
      </w:pPr>
      <w:r w:rsidRPr="00DF2F10">
        <w:rPr>
          <w:rStyle w:val="Strong"/>
          <w:rFonts w:ascii="Footlight MT Light" w:hAnsi="Footlight MT Light"/>
          <w:color w:val="4472C4" w:themeColor="accent1"/>
          <w:sz w:val="22"/>
          <w:szCs w:val="22"/>
          <w:lang w:val="de-DE"/>
        </w:rPr>
        <w:t>Conference Partner</w:t>
      </w:r>
    </w:p>
    <w:p w14:paraId="33D8B11D" w14:textId="77777777" w:rsidR="00861CC0"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National Museum of Georgia</w:t>
      </w:r>
    </w:p>
    <w:p w14:paraId="23D92BCB" w14:textId="1B0F6886" w:rsidR="002A0E25" w:rsidRPr="00DF2F10" w:rsidRDefault="00C13A67" w:rsidP="00861CC0">
      <w:pPr>
        <w:pStyle w:val="NormalWeb"/>
        <w:spacing w:before="0" w:beforeAutospacing="0" w:after="120" w:afterAutospacing="0" w:line="259" w:lineRule="auto"/>
        <w:jc w:val="both"/>
        <w:rPr>
          <w:rFonts w:ascii="Footlight MT Light" w:hAnsi="Footlight MT Light"/>
          <w:sz w:val="22"/>
          <w:szCs w:val="22"/>
        </w:rPr>
      </w:pPr>
      <w:hyperlink r:id="rId8" w:history="1">
        <w:r w:rsidR="002A0E25" w:rsidRPr="00DF2F10">
          <w:rPr>
            <w:rStyle w:val="Hyperlink"/>
            <w:rFonts w:ascii="Footlight MT Light" w:hAnsi="Footlight MT Light"/>
            <w:sz w:val="22"/>
            <w:szCs w:val="22"/>
          </w:rPr>
          <w:t>https://museum.ge/index.php?m=2</w:t>
        </w:r>
      </w:hyperlink>
    </w:p>
    <w:p w14:paraId="32F5DBE8" w14:textId="77777777" w:rsidR="00861CC0" w:rsidRPr="00DF2F10" w:rsidRDefault="00861CC0" w:rsidP="00861CC0">
      <w:pPr>
        <w:pStyle w:val="Heading3"/>
        <w:spacing w:before="0" w:after="120"/>
        <w:jc w:val="both"/>
        <w:rPr>
          <w:rStyle w:val="Strong"/>
          <w:rFonts w:ascii="Footlight MT Light" w:hAnsi="Footlight MT Light"/>
          <w:color w:val="4472C4" w:themeColor="accent1"/>
          <w:sz w:val="22"/>
          <w:szCs w:val="22"/>
        </w:rPr>
      </w:pPr>
    </w:p>
    <w:p w14:paraId="5D71DC44" w14:textId="56EF3CA1" w:rsidR="002A0E25" w:rsidRPr="00DF2F10" w:rsidRDefault="002A0E25" w:rsidP="00861CC0">
      <w:pPr>
        <w:pStyle w:val="Heading3"/>
        <w:spacing w:before="0" w:after="120"/>
        <w:jc w:val="both"/>
        <w:rPr>
          <w:rFonts w:ascii="Footlight MT Light" w:hAnsi="Footlight MT Light"/>
          <w:color w:val="4472C4" w:themeColor="accent1"/>
          <w:sz w:val="22"/>
          <w:szCs w:val="22"/>
        </w:rPr>
      </w:pPr>
      <w:r w:rsidRPr="00DF2F10">
        <w:rPr>
          <w:rStyle w:val="Strong"/>
          <w:rFonts w:ascii="Footlight MT Light" w:hAnsi="Footlight MT Light"/>
          <w:color w:val="4472C4" w:themeColor="accent1"/>
          <w:sz w:val="22"/>
          <w:szCs w:val="22"/>
        </w:rPr>
        <w:t>Conference Partners</w:t>
      </w:r>
    </w:p>
    <w:p w14:paraId="741C0E84" w14:textId="68B0491F"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Embassy of Greece to Georgia (tbc), UG School (tbc), European School (tbc)</w:t>
      </w:r>
    </w:p>
    <w:p w14:paraId="781C6956" w14:textId="77777777" w:rsidR="00861CC0" w:rsidRPr="00DF2F10" w:rsidRDefault="00861CC0" w:rsidP="00861CC0">
      <w:pPr>
        <w:pStyle w:val="Heading3"/>
        <w:spacing w:before="0" w:after="120"/>
        <w:jc w:val="both"/>
        <w:rPr>
          <w:rStyle w:val="Strong"/>
          <w:rFonts w:ascii="Footlight MT Light" w:hAnsi="Footlight MT Light"/>
          <w:color w:val="4472C4" w:themeColor="accent1"/>
          <w:sz w:val="22"/>
          <w:szCs w:val="22"/>
        </w:rPr>
      </w:pPr>
    </w:p>
    <w:p w14:paraId="7365DAC8" w14:textId="1D0230F2" w:rsidR="002A0E25" w:rsidRPr="00DF2F10" w:rsidRDefault="002A0E25" w:rsidP="00861CC0">
      <w:pPr>
        <w:pStyle w:val="Heading3"/>
        <w:spacing w:before="0" w:after="120"/>
        <w:jc w:val="both"/>
        <w:rPr>
          <w:rFonts w:ascii="Footlight MT Light" w:hAnsi="Footlight MT Light"/>
          <w:color w:val="4472C4" w:themeColor="accent1"/>
          <w:sz w:val="22"/>
          <w:szCs w:val="22"/>
          <w:lang w:val="fr-FR"/>
        </w:rPr>
      </w:pPr>
      <w:proofErr w:type="spellStart"/>
      <w:r w:rsidRPr="00DF2F10">
        <w:rPr>
          <w:rStyle w:val="Strong"/>
          <w:rFonts w:ascii="Footlight MT Light" w:hAnsi="Footlight MT Light"/>
          <w:color w:val="4472C4" w:themeColor="accent1"/>
          <w:sz w:val="22"/>
          <w:szCs w:val="22"/>
          <w:lang w:val="fr-FR"/>
        </w:rPr>
        <w:t>Conference</w:t>
      </w:r>
      <w:proofErr w:type="spellEnd"/>
      <w:r w:rsidRPr="00DF2F10">
        <w:rPr>
          <w:rStyle w:val="Strong"/>
          <w:rFonts w:ascii="Footlight MT Light" w:hAnsi="Footlight MT Light"/>
          <w:color w:val="4472C4" w:themeColor="accent1"/>
          <w:sz w:val="22"/>
          <w:szCs w:val="22"/>
          <w:lang w:val="fr-FR"/>
        </w:rPr>
        <w:t xml:space="preserve"> Venue</w:t>
      </w:r>
    </w:p>
    <w:p w14:paraId="0CC5469A" w14:textId="77777777" w:rsidR="00861CC0" w:rsidRPr="00DF2F10" w:rsidRDefault="002A0E25" w:rsidP="00861CC0">
      <w:pPr>
        <w:pStyle w:val="NormalWeb"/>
        <w:spacing w:before="0" w:beforeAutospacing="0" w:after="120" w:afterAutospacing="0" w:line="259" w:lineRule="auto"/>
        <w:jc w:val="both"/>
        <w:rPr>
          <w:rFonts w:ascii="Footlight MT Light" w:hAnsi="Footlight MT Light"/>
          <w:sz w:val="22"/>
          <w:szCs w:val="22"/>
          <w:lang w:val="fr-FR"/>
        </w:rPr>
      </w:pPr>
      <w:proofErr w:type="spellStart"/>
      <w:r w:rsidRPr="00DF2F10">
        <w:rPr>
          <w:rFonts w:ascii="Footlight MT Light" w:hAnsi="Footlight MT Light"/>
          <w:sz w:val="22"/>
          <w:szCs w:val="22"/>
          <w:lang w:val="fr-FR"/>
        </w:rPr>
        <w:t>Ivane</w:t>
      </w:r>
      <w:proofErr w:type="spellEnd"/>
      <w:r w:rsidRPr="00DF2F10">
        <w:rPr>
          <w:rFonts w:ascii="Footlight MT Light" w:hAnsi="Footlight MT Light"/>
          <w:sz w:val="22"/>
          <w:szCs w:val="22"/>
          <w:lang w:val="fr-FR"/>
        </w:rPr>
        <w:t xml:space="preserve"> </w:t>
      </w:r>
      <w:proofErr w:type="spellStart"/>
      <w:r w:rsidRPr="00DF2F10">
        <w:rPr>
          <w:rFonts w:ascii="Footlight MT Light" w:hAnsi="Footlight MT Light"/>
          <w:sz w:val="22"/>
          <w:szCs w:val="22"/>
          <w:lang w:val="fr-FR"/>
        </w:rPr>
        <w:t>Javakhishvili</w:t>
      </w:r>
      <w:proofErr w:type="spellEnd"/>
      <w:r w:rsidRPr="00DF2F10">
        <w:rPr>
          <w:rFonts w:ascii="Footlight MT Light" w:hAnsi="Footlight MT Light"/>
          <w:sz w:val="22"/>
          <w:szCs w:val="22"/>
          <w:lang w:val="fr-FR"/>
        </w:rPr>
        <w:t xml:space="preserve"> </w:t>
      </w:r>
      <w:proofErr w:type="spellStart"/>
      <w:r w:rsidRPr="00DF2F10">
        <w:rPr>
          <w:rFonts w:ascii="Footlight MT Light" w:hAnsi="Footlight MT Light"/>
          <w:sz w:val="22"/>
          <w:szCs w:val="22"/>
          <w:lang w:val="fr-FR"/>
        </w:rPr>
        <w:t>Tbilisi</w:t>
      </w:r>
      <w:proofErr w:type="spellEnd"/>
      <w:r w:rsidRPr="00DF2F10">
        <w:rPr>
          <w:rFonts w:ascii="Footlight MT Light" w:hAnsi="Footlight MT Light"/>
          <w:sz w:val="22"/>
          <w:szCs w:val="22"/>
          <w:lang w:val="fr-FR"/>
        </w:rPr>
        <w:t xml:space="preserve"> State </w:t>
      </w:r>
      <w:proofErr w:type="spellStart"/>
      <w:r w:rsidRPr="00DF2F10">
        <w:rPr>
          <w:rFonts w:ascii="Footlight MT Light" w:hAnsi="Footlight MT Light"/>
          <w:sz w:val="22"/>
          <w:szCs w:val="22"/>
          <w:lang w:val="fr-FR"/>
        </w:rPr>
        <w:t>University</w:t>
      </w:r>
      <w:proofErr w:type="spellEnd"/>
      <w:r w:rsidRPr="00DF2F10">
        <w:rPr>
          <w:rFonts w:ascii="Footlight MT Light" w:hAnsi="Footlight MT Light"/>
          <w:sz w:val="22"/>
          <w:szCs w:val="22"/>
          <w:lang w:val="fr-FR"/>
        </w:rPr>
        <w:t xml:space="preserve"> (TSU)</w:t>
      </w:r>
    </w:p>
    <w:p w14:paraId="25871C2D" w14:textId="5464EBFA"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 xml:space="preserve">1 Ilia </w:t>
      </w:r>
      <w:proofErr w:type="spellStart"/>
      <w:r w:rsidRPr="00DF2F10">
        <w:rPr>
          <w:rFonts w:ascii="Footlight MT Light" w:hAnsi="Footlight MT Light"/>
          <w:sz w:val="22"/>
          <w:szCs w:val="22"/>
        </w:rPr>
        <w:t>Chavchavadze</w:t>
      </w:r>
      <w:proofErr w:type="spellEnd"/>
      <w:r w:rsidRPr="00DF2F10">
        <w:rPr>
          <w:rFonts w:ascii="Footlight MT Light" w:hAnsi="Footlight MT Light"/>
          <w:sz w:val="22"/>
          <w:szCs w:val="22"/>
        </w:rPr>
        <w:t xml:space="preserve"> Avenue, 0179 Tbilisi, Georgia</w:t>
      </w:r>
    </w:p>
    <w:p w14:paraId="1113B506" w14:textId="77777777" w:rsidR="00861CC0" w:rsidRPr="00DF2F10" w:rsidRDefault="00861CC0"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noProof/>
          <w:sz w:val="22"/>
          <w:szCs w:val="22"/>
        </w:rPr>
        <w:drawing>
          <wp:inline distT="0" distB="0" distL="0" distR="0" wp14:anchorId="3C1455EF" wp14:editId="733198D9">
            <wp:extent cx="2748485"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48485" cy="1828800"/>
                    </a:xfrm>
                    <a:prstGeom prst="rect">
                      <a:avLst/>
                    </a:prstGeom>
                  </pic:spPr>
                </pic:pic>
              </a:graphicData>
            </a:graphic>
          </wp:inline>
        </w:drawing>
      </w:r>
    </w:p>
    <w:p w14:paraId="3EBDC3F7" w14:textId="77777777" w:rsidR="00861CC0" w:rsidRPr="00DF2F10" w:rsidRDefault="00861CC0" w:rsidP="00861CC0">
      <w:pPr>
        <w:pStyle w:val="NormalWeb"/>
        <w:spacing w:before="0" w:beforeAutospacing="0" w:after="120" w:afterAutospacing="0" w:line="259" w:lineRule="auto"/>
        <w:jc w:val="both"/>
        <w:rPr>
          <w:rFonts w:ascii="Footlight MT Light" w:hAnsi="Footlight MT Light"/>
          <w:sz w:val="22"/>
          <w:szCs w:val="22"/>
        </w:rPr>
      </w:pPr>
    </w:p>
    <w:p w14:paraId="24275B94" w14:textId="318643A6" w:rsidR="00880712" w:rsidRPr="00DF2F10" w:rsidRDefault="002A0E25" w:rsidP="00880712">
      <w:pPr>
        <w:pStyle w:val="NormalWeb"/>
        <w:shd w:val="clear" w:color="auto" w:fill="FFFFFF"/>
        <w:rPr>
          <w:rFonts w:ascii="Footlight MT Light" w:hAnsi="Footlight MT Light" w:cs="Arial"/>
          <w:color w:val="222222"/>
          <w:sz w:val="22"/>
          <w:szCs w:val="22"/>
        </w:rPr>
      </w:pPr>
      <w:r w:rsidRPr="00DF2F10">
        <w:rPr>
          <w:rStyle w:val="Strong"/>
          <w:rFonts w:ascii="Footlight MT Light" w:hAnsi="Footlight MT Light"/>
          <w:color w:val="4472C4" w:themeColor="accent1"/>
          <w:sz w:val="22"/>
          <w:szCs w:val="22"/>
        </w:rPr>
        <w:t xml:space="preserve">Conference Theme </w:t>
      </w:r>
      <w:r w:rsidR="00880712" w:rsidRPr="00880712">
        <w:rPr>
          <w:rStyle w:val="Strong"/>
          <w:rFonts w:asciiTheme="minorHAnsi" w:hAnsiTheme="minorHAnsi"/>
          <w:b w:val="0"/>
          <w:bCs w:val="0"/>
          <w:sz w:val="22"/>
          <w:szCs w:val="22"/>
          <w:lang w:val="ka-GE"/>
        </w:rPr>
        <w:t>(</w:t>
      </w:r>
      <w:r w:rsidR="00880712" w:rsidRPr="00DF2F10">
        <w:rPr>
          <w:rFonts w:ascii="Footlight MT Light" w:hAnsi="Footlight MT Light" w:cs="Arial"/>
          <w:color w:val="222222"/>
          <w:sz w:val="22"/>
          <w:szCs w:val="22"/>
        </w:rPr>
        <w:t xml:space="preserve">The Conference </w:t>
      </w:r>
      <w:proofErr w:type="spellStart"/>
      <w:r w:rsidR="00880712" w:rsidRPr="00DF2F10">
        <w:rPr>
          <w:rFonts w:ascii="Footlight MT Light" w:hAnsi="Footlight MT Light" w:cs="Arial"/>
          <w:color w:val="222222"/>
          <w:sz w:val="22"/>
          <w:szCs w:val="22"/>
        </w:rPr>
        <w:t>Programme</w:t>
      </w:r>
      <w:proofErr w:type="spellEnd"/>
      <w:r w:rsidR="00880712" w:rsidRPr="00DF2F10">
        <w:rPr>
          <w:rFonts w:ascii="Footlight MT Light" w:hAnsi="Footlight MT Light" w:cs="Arial"/>
          <w:color w:val="222222"/>
          <w:sz w:val="22"/>
          <w:szCs w:val="22"/>
        </w:rPr>
        <w:t xml:space="preserve"> will be circulated by 15 June</w:t>
      </w:r>
      <w:r w:rsidR="00880712">
        <w:rPr>
          <w:rFonts w:asciiTheme="minorHAnsi" w:hAnsiTheme="minorHAnsi" w:cs="Arial"/>
          <w:color w:val="222222"/>
          <w:sz w:val="22"/>
          <w:szCs w:val="22"/>
          <w:lang w:val="ka-GE"/>
        </w:rPr>
        <w:t>)</w:t>
      </w:r>
      <w:r w:rsidR="00880712" w:rsidRPr="00DF2F10">
        <w:rPr>
          <w:rFonts w:ascii="Footlight MT Light" w:hAnsi="Footlight MT Light" w:cs="Arial"/>
          <w:color w:val="222222"/>
          <w:sz w:val="22"/>
          <w:szCs w:val="22"/>
        </w:rPr>
        <w:t>.</w:t>
      </w:r>
    </w:p>
    <w:p w14:paraId="3679F40C" w14:textId="4094C97F"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Style w:val="Strong"/>
          <w:rFonts w:ascii="Footlight MT Light" w:hAnsi="Footlight MT Light"/>
          <w:sz w:val="22"/>
          <w:szCs w:val="22"/>
        </w:rPr>
        <w:t>Classical Languages – Between Tradition and Innovation</w:t>
      </w:r>
      <w:r w:rsidR="00861CC0" w:rsidRPr="00DF2F10">
        <w:rPr>
          <w:rStyle w:val="Strong"/>
          <w:rFonts w:ascii="Footlight MT Light" w:hAnsi="Footlight MT Light"/>
          <w:sz w:val="22"/>
          <w:szCs w:val="22"/>
        </w:rPr>
        <w:t xml:space="preserve"> (tbc)</w:t>
      </w:r>
    </w:p>
    <w:p w14:paraId="7F943C42" w14:textId="77777777" w:rsidR="002A0E25" w:rsidRPr="00DF2F10" w:rsidRDefault="002A0E25" w:rsidP="00861CC0">
      <w:pPr>
        <w:pStyle w:val="Heading3"/>
        <w:spacing w:before="0" w:after="120"/>
        <w:jc w:val="both"/>
        <w:rPr>
          <w:rFonts w:ascii="Footlight MT Light" w:hAnsi="Footlight MT Light"/>
          <w:b/>
          <w:bCs/>
          <w:color w:val="auto"/>
          <w:sz w:val="22"/>
          <w:szCs w:val="22"/>
        </w:rPr>
      </w:pPr>
      <w:r w:rsidRPr="00DF2F10">
        <w:rPr>
          <w:rFonts w:ascii="Footlight MT Light" w:hAnsi="Footlight MT Light"/>
          <w:b/>
          <w:bCs/>
          <w:color w:val="auto"/>
          <w:sz w:val="22"/>
          <w:szCs w:val="22"/>
        </w:rPr>
        <w:t>Proposed Areas of Discussion (tbc)</w:t>
      </w:r>
    </w:p>
    <w:p w14:paraId="74D8B040" w14:textId="77777777" w:rsidR="002A0E25" w:rsidRPr="00DF2F10" w:rsidRDefault="002A0E25" w:rsidP="00861CC0">
      <w:pPr>
        <w:pStyle w:val="NormalWeb"/>
        <w:numPr>
          <w:ilvl w:val="0"/>
          <w:numId w:val="4"/>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Interdisciplinary approaches in teaching classical languages</w:t>
      </w:r>
    </w:p>
    <w:p w14:paraId="37EE8641" w14:textId="77777777" w:rsidR="002A0E25" w:rsidRPr="00DF2F10" w:rsidRDefault="002A0E25" w:rsidP="00861CC0">
      <w:pPr>
        <w:pStyle w:val="NormalWeb"/>
        <w:numPr>
          <w:ilvl w:val="0"/>
          <w:numId w:val="4"/>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Teaching classical languages and Artificial Intelligence</w:t>
      </w:r>
    </w:p>
    <w:p w14:paraId="54A140F5" w14:textId="77777777" w:rsidR="002A0E25" w:rsidRPr="00DF2F10" w:rsidRDefault="002A0E25" w:rsidP="00861CC0">
      <w:pPr>
        <w:pStyle w:val="NormalWeb"/>
        <w:numPr>
          <w:ilvl w:val="0"/>
          <w:numId w:val="4"/>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Classical languages and performing arts</w:t>
      </w:r>
    </w:p>
    <w:p w14:paraId="4945CC92" w14:textId="77777777" w:rsidR="002A0E25" w:rsidRPr="00DF2F10" w:rsidRDefault="002A0E25" w:rsidP="00861CC0">
      <w:pPr>
        <w:pStyle w:val="NormalWeb"/>
        <w:numPr>
          <w:ilvl w:val="0"/>
          <w:numId w:val="4"/>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Teaching classical languages in post-Soviet countries (panel discussion envisaged)</w:t>
      </w:r>
    </w:p>
    <w:p w14:paraId="15C5E784" w14:textId="77777777" w:rsidR="002A0E25" w:rsidRPr="00DF2F10" w:rsidRDefault="002A0E25" w:rsidP="00861CC0">
      <w:pPr>
        <w:pStyle w:val="NormalWeb"/>
        <w:numPr>
          <w:ilvl w:val="0"/>
          <w:numId w:val="4"/>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Spoken classical languages</w:t>
      </w:r>
    </w:p>
    <w:p w14:paraId="55BD3443" w14:textId="24DCA95A" w:rsidR="002A0E25" w:rsidRPr="00DF2F10" w:rsidRDefault="002A0E25" w:rsidP="00861CC0">
      <w:pPr>
        <w:pStyle w:val="Heading1"/>
        <w:spacing w:before="0" w:after="120"/>
        <w:jc w:val="center"/>
        <w:rPr>
          <w:rStyle w:val="Strong"/>
          <w:rFonts w:ascii="Footlight MT Light" w:hAnsi="Footlight MT Light"/>
          <w:color w:val="4472C4" w:themeColor="accent1"/>
          <w:sz w:val="22"/>
          <w:szCs w:val="22"/>
        </w:rPr>
      </w:pPr>
      <w:r w:rsidRPr="00DF2F10">
        <w:rPr>
          <w:rStyle w:val="Strong"/>
          <w:rFonts w:ascii="Footlight MT Light" w:hAnsi="Footlight MT Light"/>
          <w:color w:val="4472C4" w:themeColor="accent1"/>
          <w:sz w:val="22"/>
          <w:szCs w:val="22"/>
        </w:rPr>
        <w:lastRenderedPageBreak/>
        <w:t xml:space="preserve">Draft </w:t>
      </w:r>
      <w:proofErr w:type="spellStart"/>
      <w:r w:rsidRPr="00DF2F10">
        <w:rPr>
          <w:rStyle w:val="Strong"/>
          <w:rFonts w:ascii="Footlight MT Light" w:hAnsi="Footlight MT Light"/>
          <w:color w:val="4472C4" w:themeColor="accent1"/>
          <w:sz w:val="22"/>
          <w:szCs w:val="22"/>
        </w:rPr>
        <w:t>Programme</w:t>
      </w:r>
      <w:proofErr w:type="spellEnd"/>
    </w:p>
    <w:p w14:paraId="40599F36" w14:textId="493DB954" w:rsidR="00861CC0" w:rsidRPr="00DF2F10" w:rsidRDefault="00861CC0" w:rsidP="00861CC0">
      <w:pPr>
        <w:rPr>
          <w:rFonts w:ascii="Footlight MT Light" w:hAnsi="Footlight MT Light"/>
        </w:rPr>
      </w:pPr>
    </w:p>
    <w:p w14:paraId="568AC302" w14:textId="77777777" w:rsidR="002A0E25" w:rsidRPr="00DF2F10" w:rsidRDefault="002A0E25" w:rsidP="00861CC0">
      <w:pPr>
        <w:pStyle w:val="Heading3"/>
        <w:spacing w:before="0" w:after="120"/>
        <w:jc w:val="both"/>
        <w:rPr>
          <w:rFonts w:ascii="Footlight MT Light" w:hAnsi="Footlight MT Light"/>
          <w:sz w:val="22"/>
          <w:szCs w:val="22"/>
        </w:rPr>
      </w:pPr>
      <w:r w:rsidRPr="00DF2F10">
        <w:rPr>
          <w:rStyle w:val="Strong"/>
          <w:rFonts w:ascii="Footlight MT Light" w:hAnsi="Footlight MT Light"/>
          <w:sz w:val="22"/>
          <w:szCs w:val="22"/>
        </w:rPr>
        <w:t>August 19 (Wednesday)</w:t>
      </w:r>
    </w:p>
    <w:p w14:paraId="09F5756D" w14:textId="77777777" w:rsidR="00AB62E9" w:rsidRPr="00DF2F10" w:rsidRDefault="002A0E25" w:rsidP="00861CC0">
      <w:pPr>
        <w:pStyle w:val="NormalWeb"/>
        <w:numPr>
          <w:ilvl w:val="0"/>
          <w:numId w:val="12"/>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Arrival of participants</w:t>
      </w:r>
    </w:p>
    <w:p w14:paraId="678B3245" w14:textId="6D7251A4" w:rsidR="00861CC0" w:rsidRPr="00DF2F10" w:rsidRDefault="002A0E25" w:rsidP="00861CC0">
      <w:pPr>
        <w:pStyle w:val="NormalWeb"/>
        <w:numPr>
          <w:ilvl w:val="0"/>
          <w:numId w:val="12"/>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 xml:space="preserve">Guided visit to the ancient capital of Georgia </w:t>
      </w:r>
      <w:r w:rsidR="00311CF1" w:rsidRPr="00DF2F10">
        <w:rPr>
          <w:rFonts w:ascii="Footlight MT Light" w:hAnsi="Footlight MT Light"/>
          <w:sz w:val="22"/>
          <w:szCs w:val="22"/>
        </w:rPr>
        <w:t xml:space="preserve">for the Conference Participants who arrive early morning </w:t>
      </w:r>
      <w:r w:rsidRPr="00DF2F10">
        <w:rPr>
          <w:rFonts w:ascii="Footlight MT Light" w:hAnsi="Footlight MT Light"/>
          <w:sz w:val="22"/>
          <w:szCs w:val="22"/>
        </w:rPr>
        <w:t xml:space="preserve">– </w:t>
      </w:r>
      <w:r w:rsidRPr="00DF2F10">
        <w:rPr>
          <w:rStyle w:val="Strong"/>
          <w:rFonts w:ascii="Footlight MT Light" w:hAnsi="Footlight MT Light"/>
          <w:sz w:val="22"/>
          <w:szCs w:val="22"/>
        </w:rPr>
        <w:t>Mtskheta</w:t>
      </w:r>
      <w:r w:rsidRPr="00DF2F10">
        <w:rPr>
          <w:rFonts w:ascii="Footlight MT Light" w:hAnsi="Footlight MT Light"/>
          <w:sz w:val="22"/>
          <w:szCs w:val="22"/>
        </w:rPr>
        <w:t xml:space="preserve"> (UNESCO World Heritage Site) and Tbilisi city </w:t>
      </w:r>
      <w:proofErr w:type="spellStart"/>
      <w:r w:rsidRPr="00DF2F10">
        <w:rPr>
          <w:rFonts w:ascii="Footlight MT Light" w:hAnsi="Footlight MT Light"/>
          <w:sz w:val="22"/>
          <w:szCs w:val="22"/>
        </w:rPr>
        <w:t>centre</w:t>
      </w:r>
      <w:proofErr w:type="spellEnd"/>
    </w:p>
    <w:p w14:paraId="2468074F" w14:textId="18D96883" w:rsidR="002A0E25" w:rsidRPr="00DF2F10" w:rsidRDefault="00C13A67" w:rsidP="00861CC0">
      <w:pPr>
        <w:pStyle w:val="NormalWeb"/>
        <w:spacing w:before="0" w:beforeAutospacing="0" w:after="120" w:afterAutospacing="0" w:line="259" w:lineRule="auto"/>
        <w:jc w:val="both"/>
        <w:rPr>
          <w:rFonts w:ascii="Footlight MT Light" w:hAnsi="Footlight MT Light"/>
          <w:sz w:val="22"/>
          <w:szCs w:val="22"/>
        </w:rPr>
      </w:pPr>
      <w:hyperlink r:id="rId10" w:history="1">
        <w:r w:rsidR="002A0E25" w:rsidRPr="00DF2F10">
          <w:rPr>
            <w:rStyle w:val="Hyperlink"/>
            <w:rFonts w:ascii="Footlight MT Light" w:hAnsi="Footlight MT Light"/>
            <w:sz w:val="22"/>
            <w:szCs w:val="22"/>
          </w:rPr>
          <w:t>https://whc.unesco.org/en/list/708/</w:t>
        </w:r>
      </w:hyperlink>
    </w:p>
    <w:p w14:paraId="082C8712" w14:textId="77777777" w:rsidR="00861CC0" w:rsidRPr="00DF2F10" w:rsidRDefault="00861CC0" w:rsidP="00861CC0">
      <w:pPr>
        <w:pStyle w:val="Heading3"/>
        <w:spacing w:before="0" w:after="120"/>
        <w:jc w:val="both"/>
        <w:rPr>
          <w:rStyle w:val="Strong"/>
          <w:rFonts w:ascii="Footlight MT Light" w:hAnsi="Footlight MT Light"/>
          <w:sz w:val="22"/>
          <w:szCs w:val="22"/>
        </w:rPr>
      </w:pPr>
    </w:p>
    <w:p w14:paraId="45ED2489" w14:textId="51AD80A1" w:rsidR="002A0E25" w:rsidRPr="00DF2F10" w:rsidRDefault="002A0E25" w:rsidP="00861CC0">
      <w:pPr>
        <w:pStyle w:val="Heading3"/>
        <w:spacing w:before="0" w:after="120"/>
        <w:jc w:val="both"/>
        <w:rPr>
          <w:rFonts w:ascii="Footlight MT Light" w:hAnsi="Footlight MT Light"/>
          <w:sz w:val="22"/>
          <w:szCs w:val="22"/>
        </w:rPr>
      </w:pPr>
      <w:r w:rsidRPr="00DF2F10">
        <w:rPr>
          <w:rStyle w:val="Strong"/>
          <w:rFonts w:ascii="Footlight MT Light" w:hAnsi="Footlight MT Light"/>
          <w:sz w:val="22"/>
          <w:szCs w:val="22"/>
        </w:rPr>
        <w:t>August 20 (Thursday)</w:t>
      </w:r>
    </w:p>
    <w:p w14:paraId="28836E2F" w14:textId="77777777" w:rsidR="00AB62E9" w:rsidRPr="00DF2F10" w:rsidRDefault="002A0E25" w:rsidP="00861CC0">
      <w:pPr>
        <w:pStyle w:val="NormalWeb"/>
        <w:numPr>
          <w:ilvl w:val="0"/>
          <w:numId w:val="13"/>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Conference Sessions</w:t>
      </w:r>
    </w:p>
    <w:p w14:paraId="263D22A9" w14:textId="77777777" w:rsidR="00AB62E9" w:rsidRPr="00DF2F10" w:rsidRDefault="002A0E25" w:rsidP="00861CC0">
      <w:pPr>
        <w:pStyle w:val="NormalWeb"/>
        <w:numPr>
          <w:ilvl w:val="0"/>
          <w:numId w:val="13"/>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Guided city tour (for participants arriving on August 20)</w:t>
      </w:r>
    </w:p>
    <w:p w14:paraId="6B646C3E" w14:textId="77777777" w:rsidR="00AB62E9" w:rsidRPr="00DF2F10" w:rsidRDefault="002A0E25" w:rsidP="00861CC0">
      <w:pPr>
        <w:pStyle w:val="NormalWeb"/>
        <w:numPr>
          <w:ilvl w:val="0"/>
          <w:numId w:val="13"/>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Lunch (offered by Tbilisi State University)</w:t>
      </w:r>
    </w:p>
    <w:p w14:paraId="359F7682" w14:textId="2793C7CB" w:rsidR="002A0E25" w:rsidRPr="00DF2F10" w:rsidRDefault="002A0E25" w:rsidP="00861CC0">
      <w:pPr>
        <w:pStyle w:val="NormalWeb"/>
        <w:numPr>
          <w:ilvl w:val="0"/>
          <w:numId w:val="13"/>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Networking Dinner (offered by Tbilisi State University)</w:t>
      </w:r>
    </w:p>
    <w:p w14:paraId="4309FB47" w14:textId="77777777" w:rsidR="00861CC0" w:rsidRPr="00DF2F10" w:rsidRDefault="002A0E25" w:rsidP="00861CC0">
      <w:pPr>
        <w:pStyle w:val="NormalWeb"/>
        <w:spacing w:before="0" w:beforeAutospacing="0" w:after="120" w:afterAutospacing="0" w:line="259" w:lineRule="auto"/>
        <w:jc w:val="both"/>
        <w:rPr>
          <w:rStyle w:val="Strong"/>
          <w:rFonts w:ascii="Footlight MT Light" w:hAnsi="Footlight MT Light"/>
          <w:sz w:val="22"/>
          <w:szCs w:val="22"/>
        </w:rPr>
      </w:pPr>
      <w:r w:rsidRPr="00DF2F10">
        <w:rPr>
          <w:rStyle w:val="Strong"/>
          <w:rFonts w:ascii="Footlight MT Light" w:hAnsi="Footlight MT Light"/>
          <w:sz w:val="22"/>
          <w:szCs w:val="22"/>
        </w:rPr>
        <w:t>Family Photo:</w:t>
      </w:r>
    </w:p>
    <w:p w14:paraId="419231CB" w14:textId="70F9BE50"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After the first session, a group photo will be taken on the central stairs of the University building. Participants are kindly asked to follow the student volunteers.</w:t>
      </w:r>
    </w:p>
    <w:p w14:paraId="3A7EEE3E" w14:textId="77777777" w:rsidR="00861CC0" w:rsidRPr="00DF2F10" w:rsidRDefault="00861CC0" w:rsidP="00861CC0">
      <w:pPr>
        <w:pStyle w:val="Heading3"/>
        <w:spacing w:before="0" w:after="120"/>
        <w:jc w:val="both"/>
        <w:rPr>
          <w:rStyle w:val="Strong"/>
          <w:rFonts w:ascii="Footlight MT Light" w:hAnsi="Footlight MT Light"/>
          <w:sz w:val="22"/>
          <w:szCs w:val="22"/>
        </w:rPr>
      </w:pPr>
    </w:p>
    <w:p w14:paraId="208D070C" w14:textId="2F466434" w:rsidR="002A0E25" w:rsidRPr="00DF2F10" w:rsidRDefault="002A0E25" w:rsidP="00861CC0">
      <w:pPr>
        <w:pStyle w:val="Heading3"/>
        <w:spacing w:before="0" w:after="120"/>
        <w:jc w:val="both"/>
        <w:rPr>
          <w:rFonts w:ascii="Footlight MT Light" w:hAnsi="Footlight MT Light"/>
          <w:sz w:val="22"/>
          <w:szCs w:val="22"/>
        </w:rPr>
      </w:pPr>
      <w:r w:rsidRPr="00DF2F10">
        <w:rPr>
          <w:rStyle w:val="Strong"/>
          <w:rFonts w:ascii="Footlight MT Light" w:hAnsi="Footlight MT Light"/>
          <w:sz w:val="22"/>
          <w:szCs w:val="22"/>
        </w:rPr>
        <w:t>August 21 (Friday)</w:t>
      </w:r>
    </w:p>
    <w:p w14:paraId="51D7BDAA" w14:textId="77777777" w:rsidR="00AB62E9" w:rsidRPr="00DF2F10" w:rsidRDefault="002A0E25" w:rsidP="00861CC0">
      <w:pPr>
        <w:pStyle w:val="NormalWeb"/>
        <w:numPr>
          <w:ilvl w:val="0"/>
          <w:numId w:val="14"/>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Conference Sessions</w:t>
      </w:r>
    </w:p>
    <w:p w14:paraId="7327EC07" w14:textId="77777777" w:rsidR="00AB62E9" w:rsidRPr="00DF2F10" w:rsidRDefault="002A0E25" w:rsidP="00861CC0">
      <w:pPr>
        <w:pStyle w:val="NormalWeb"/>
        <w:numPr>
          <w:ilvl w:val="0"/>
          <w:numId w:val="14"/>
        </w:numPr>
        <w:spacing w:before="0" w:beforeAutospacing="0" w:after="120" w:afterAutospacing="0" w:line="259" w:lineRule="auto"/>
        <w:ind w:left="0" w:firstLine="0"/>
        <w:jc w:val="both"/>
        <w:rPr>
          <w:rFonts w:ascii="Footlight MT Light" w:hAnsi="Footlight MT Light"/>
          <w:sz w:val="22"/>
          <w:szCs w:val="22"/>
        </w:rPr>
      </w:pPr>
      <w:proofErr w:type="spellStart"/>
      <w:r w:rsidRPr="00DF2F10">
        <w:rPr>
          <w:rFonts w:ascii="Footlight MT Light" w:hAnsi="Footlight MT Light"/>
          <w:sz w:val="22"/>
          <w:szCs w:val="22"/>
        </w:rPr>
        <w:t>Euroclassica</w:t>
      </w:r>
      <w:proofErr w:type="spellEnd"/>
      <w:r w:rsidRPr="00DF2F10">
        <w:rPr>
          <w:rFonts w:ascii="Footlight MT Light" w:hAnsi="Footlight MT Light"/>
          <w:sz w:val="22"/>
          <w:szCs w:val="22"/>
        </w:rPr>
        <w:t xml:space="preserve"> General Assembly</w:t>
      </w:r>
    </w:p>
    <w:p w14:paraId="040543C5" w14:textId="77777777" w:rsidR="00AB62E9" w:rsidRPr="00DF2F10" w:rsidRDefault="002A0E25" w:rsidP="00861CC0">
      <w:pPr>
        <w:pStyle w:val="NormalWeb"/>
        <w:numPr>
          <w:ilvl w:val="0"/>
          <w:numId w:val="14"/>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Visit to the National Museum of Georgia, guided by</w:t>
      </w:r>
      <w:r w:rsidR="00AB62E9" w:rsidRPr="00DF2F10">
        <w:rPr>
          <w:rFonts w:ascii="Footlight MT Light" w:hAnsi="Footlight MT Light"/>
          <w:sz w:val="22"/>
          <w:szCs w:val="22"/>
        </w:rPr>
        <w:t xml:space="preserve"> </w:t>
      </w:r>
      <w:r w:rsidRPr="00DF2F10">
        <w:rPr>
          <w:rStyle w:val="Strong"/>
          <w:rFonts w:ascii="Footlight MT Light" w:hAnsi="Footlight MT Light"/>
          <w:sz w:val="22"/>
          <w:szCs w:val="22"/>
        </w:rPr>
        <w:t xml:space="preserve">Associate Professor Dr. Nino </w:t>
      </w:r>
      <w:proofErr w:type="spellStart"/>
      <w:r w:rsidRPr="00DF2F10">
        <w:rPr>
          <w:rStyle w:val="Strong"/>
          <w:rFonts w:ascii="Footlight MT Light" w:hAnsi="Footlight MT Light"/>
          <w:sz w:val="22"/>
          <w:szCs w:val="22"/>
        </w:rPr>
        <w:t>Lordkipanidze</w:t>
      </w:r>
      <w:proofErr w:type="spellEnd"/>
      <w:r w:rsidRPr="00DF2F10">
        <w:rPr>
          <w:rFonts w:ascii="Footlight MT Light" w:hAnsi="Footlight MT Light"/>
          <w:sz w:val="22"/>
          <w:szCs w:val="22"/>
        </w:rPr>
        <w:br/>
      </w:r>
      <w:hyperlink r:id="rId11" w:history="1">
        <w:r w:rsidRPr="00DF2F10">
          <w:rPr>
            <w:rStyle w:val="Hyperlink"/>
            <w:rFonts w:ascii="Footlight MT Light" w:hAnsi="Footlight MT Light"/>
            <w:sz w:val="22"/>
            <w:szCs w:val="22"/>
          </w:rPr>
          <w:t>https://ug.edu.ge/en/persons/full/9296</w:t>
        </w:r>
      </w:hyperlink>
    </w:p>
    <w:p w14:paraId="00DF2F7D" w14:textId="7C8E8EB2" w:rsidR="002A0E25" w:rsidRPr="00DF2F10" w:rsidRDefault="002A0E25" w:rsidP="00861CC0">
      <w:pPr>
        <w:pStyle w:val="NormalWeb"/>
        <w:numPr>
          <w:ilvl w:val="0"/>
          <w:numId w:val="14"/>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Reception at the Museum</w:t>
      </w:r>
    </w:p>
    <w:p w14:paraId="6D2AFE01" w14:textId="77777777" w:rsidR="00861CC0" w:rsidRPr="00DF2F10" w:rsidRDefault="00861CC0" w:rsidP="00861CC0">
      <w:pPr>
        <w:pStyle w:val="Heading3"/>
        <w:spacing w:before="0" w:after="120"/>
        <w:jc w:val="both"/>
        <w:rPr>
          <w:rStyle w:val="Strong"/>
          <w:rFonts w:ascii="Footlight MT Light" w:hAnsi="Footlight MT Light"/>
          <w:sz w:val="22"/>
          <w:szCs w:val="22"/>
        </w:rPr>
      </w:pPr>
    </w:p>
    <w:p w14:paraId="0D2D894F" w14:textId="328681B6" w:rsidR="002A0E25" w:rsidRPr="00DF2F10" w:rsidRDefault="002A0E25" w:rsidP="00861CC0">
      <w:pPr>
        <w:pStyle w:val="Heading3"/>
        <w:spacing w:before="0" w:after="120"/>
        <w:jc w:val="both"/>
        <w:rPr>
          <w:rFonts w:ascii="Footlight MT Light" w:hAnsi="Footlight MT Light"/>
          <w:sz w:val="22"/>
          <w:szCs w:val="22"/>
        </w:rPr>
      </w:pPr>
      <w:r w:rsidRPr="00DF2F10">
        <w:rPr>
          <w:rStyle w:val="Strong"/>
          <w:rFonts w:ascii="Footlight MT Light" w:hAnsi="Footlight MT Light"/>
          <w:sz w:val="22"/>
          <w:szCs w:val="22"/>
        </w:rPr>
        <w:t>August 22 (Saturday)</w:t>
      </w:r>
    </w:p>
    <w:p w14:paraId="0299D079" w14:textId="69D00546" w:rsidR="00AB62E9" w:rsidRPr="00DF2F10" w:rsidRDefault="002A0E25" w:rsidP="00861CC0">
      <w:pPr>
        <w:pStyle w:val="NormalWeb"/>
        <w:numPr>
          <w:ilvl w:val="0"/>
          <w:numId w:val="15"/>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 xml:space="preserve">Excursion to </w:t>
      </w:r>
      <w:proofErr w:type="spellStart"/>
      <w:r w:rsidRPr="00DF2F10">
        <w:rPr>
          <w:rStyle w:val="Strong"/>
          <w:rFonts w:ascii="Footlight MT Light" w:hAnsi="Footlight MT Light"/>
          <w:sz w:val="22"/>
          <w:szCs w:val="22"/>
        </w:rPr>
        <w:t>Dzalisi</w:t>
      </w:r>
      <w:proofErr w:type="spellEnd"/>
      <w:r w:rsidRPr="00DF2F10">
        <w:rPr>
          <w:rStyle w:val="Strong"/>
          <w:rFonts w:ascii="Footlight MT Light" w:hAnsi="Footlight MT Light"/>
          <w:sz w:val="22"/>
          <w:szCs w:val="22"/>
        </w:rPr>
        <w:t xml:space="preserve"> Archaeological Site</w:t>
      </w:r>
      <w:r w:rsidRPr="00DF2F10">
        <w:rPr>
          <w:rFonts w:ascii="Footlight MT Light" w:hAnsi="Footlight MT Light"/>
          <w:sz w:val="22"/>
          <w:szCs w:val="22"/>
        </w:rPr>
        <w:t xml:space="preserve"> </w:t>
      </w:r>
    </w:p>
    <w:p w14:paraId="26F94656" w14:textId="33208BA4" w:rsidR="002A0E25" w:rsidRPr="00DF2F10" w:rsidRDefault="002A0E25" w:rsidP="00861CC0">
      <w:pPr>
        <w:pStyle w:val="NormalWeb"/>
        <w:numPr>
          <w:ilvl w:val="0"/>
          <w:numId w:val="15"/>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 xml:space="preserve">Visit to the </w:t>
      </w:r>
      <w:proofErr w:type="spellStart"/>
      <w:r w:rsidRPr="00DF2F10">
        <w:rPr>
          <w:rFonts w:ascii="Footlight MT Light" w:hAnsi="Footlight MT Light"/>
          <w:b/>
          <w:bCs/>
          <w:sz w:val="22"/>
          <w:szCs w:val="22"/>
        </w:rPr>
        <w:t>Otar</w:t>
      </w:r>
      <w:proofErr w:type="spellEnd"/>
      <w:r w:rsidRPr="00DF2F10">
        <w:rPr>
          <w:rFonts w:ascii="Footlight MT Light" w:hAnsi="Footlight MT Light"/>
          <w:b/>
          <w:bCs/>
          <w:sz w:val="22"/>
          <w:szCs w:val="22"/>
        </w:rPr>
        <w:t xml:space="preserve"> </w:t>
      </w:r>
      <w:proofErr w:type="spellStart"/>
      <w:r w:rsidRPr="00DF2F10">
        <w:rPr>
          <w:rFonts w:ascii="Footlight MT Light" w:hAnsi="Footlight MT Light"/>
          <w:b/>
          <w:bCs/>
          <w:sz w:val="22"/>
          <w:szCs w:val="22"/>
        </w:rPr>
        <w:t>Lordkipanidze</w:t>
      </w:r>
      <w:proofErr w:type="spellEnd"/>
      <w:r w:rsidRPr="00DF2F10">
        <w:rPr>
          <w:rFonts w:ascii="Footlight MT Light" w:hAnsi="Footlight MT Light"/>
          <w:b/>
          <w:bCs/>
          <w:sz w:val="22"/>
          <w:szCs w:val="22"/>
        </w:rPr>
        <w:t xml:space="preserve"> Archaeological Museum in Vani</w:t>
      </w:r>
      <w:r w:rsidR="00AB62E9" w:rsidRPr="00DF2F10">
        <w:rPr>
          <w:rFonts w:ascii="Footlight MT Light" w:hAnsi="Footlight MT Light"/>
          <w:sz w:val="22"/>
          <w:szCs w:val="22"/>
        </w:rPr>
        <w:t>, g</w:t>
      </w:r>
      <w:r w:rsidRPr="00DF2F10">
        <w:rPr>
          <w:rFonts w:ascii="Footlight MT Light" w:hAnsi="Footlight MT Light"/>
          <w:sz w:val="22"/>
          <w:szCs w:val="22"/>
        </w:rPr>
        <w:t xml:space="preserve">uided by Associate Professor Dr. Nino </w:t>
      </w:r>
      <w:proofErr w:type="spellStart"/>
      <w:r w:rsidRPr="00DF2F10">
        <w:rPr>
          <w:rFonts w:ascii="Footlight MT Light" w:hAnsi="Footlight MT Light"/>
          <w:sz w:val="22"/>
          <w:szCs w:val="22"/>
        </w:rPr>
        <w:t>Lordkipanidze</w:t>
      </w:r>
      <w:proofErr w:type="spellEnd"/>
    </w:p>
    <w:p w14:paraId="440C1DC8" w14:textId="7DA5C3B4" w:rsidR="002A0E25" w:rsidRPr="00DF2F10" w:rsidRDefault="002A0E25" w:rsidP="00861CC0">
      <w:pPr>
        <w:pStyle w:val="NormalWeb"/>
        <w:numPr>
          <w:ilvl w:val="0"/>
          <w:numId w:val="15"/>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Lunch at the Museum (offered by the National Museum of Georgia)</w:t>
      </w:r>
      <w:r w:rsidRPr="00DF2F10">
        <w:rPr>
          <w:rFonts w:ascii="Footlight MT Light" w:hAnsi="Footlight MT Light"/>
          <w:sz w:val="22"/>
          <w:szCs w:val="22"/>
        </w:rPr>
        <w:br/>
      </w:r>
    </w:p>
    <w:p w14:paraId="029BD2A9" w14:textId="77777777" w:rsidR="00AB62E9" w:rsidRPr="00DF2F10" w:rsidRDefault="00AB62E9" w:rsidP="00861CC0">
      <w:pPr>
        <w:pStyle w:val="NormalWeb"/>
        <w:spacing w:before="0" w:beforeAutospacing="0" w:after="120" w:afterAutospacing="0" w:line="259" w:lineRule="auto"/>
        <w:jc w:val="both"/>
        <w:rPr>
          <w:rFonts w:ascii="Footlight MT Light" w:hAnsi="Footlight MT Light"/>
          <w:b/>
          <w:bCs/>
          <w:sz w:val="22"/>
          <w:szCs w:val="22"/>
        </w:rPr>
      </w:pPr>
      <w:proofErr w:type="spellStart"/>
      <w:r w:rsidRPr="00DF2F10">
        <w:rPr>
          <w:rFonts w:ascii="Footlight MT Light" w:hAnsi="Footlight MT Light"/>
          <w:b/>
          <w:bCs/>
          <w:sz w:val="22"/>
          <w:szCs w:val="22"/>
        </w:rPr>
        <w:t>Dzalisi</w:t>
      </w:r>
      <w:proofErr w:type="spellEnd"/>
      <w:r w:rsidRPr="00DF2F10">
        <w:rPr>
          <w:rFonts w:ascii="Footlight MT Light" w:hAnsi="Footlight MT Light"/>
          <w:b/>
          <w:bCs/>
          <w:sz w:val="22"/>
          <w:szCs w:val="22"/>
        </w:rPr>
        <w:t xml:space="preserve"> Archaeological Site:</w:t>
      </w:r>
    </w:p>
    <w:p w14:paraId="5B51DA1C" w14:textId="07B5B551" w:rsidR="00AB62E9" w:rsidRPr="00DF2F10" w:rsidRDefault="00C13A67" w:rsidP="00861CC0">
      <w:pPr>
        <w:pStyle w:val="NormalWeb"/>
        <w:spacing w:before="0" w:beforeAutospacing="0" w:after="120" w:afterAutospacing="0" w:line="259" w:lineRule="auto"/>
        <w:jc w:val="both"/>
        <w:rPr>
          <w:rFonts w:ascii="Footlight MT Light" w:hAnsi="Footlight MT Light"/>
          <w:sz w:val="22"/>
          <w:szCs w:val="22"/>
        </w:rPr>
      </w:pPr>
      <w:hyperlink r:id="rId12" w:history="1">
        <w:r w:rsidR="00AB62E9" w:rsidRPr="00DF2F10">
          <w:rPr>
            <w:rStyle w:val="Hyperlink"/>
            <w:rFonts w:ascii="Footlight MT Light" w:hAnsi="Footlight MT Light"/>
            <w:sz w:val="22"/>
            <w:szCs w:val="22"/>
          </w:rPr>
          <w:t>https://www.georgianholidays.com/attraction/archaeological-and-historical-sites/dzalisi</w:t>
        </w:r>
      </w:hyperlink>
    </w:p>
    <w:p w14:paraId="7A1F2CE1" w14:textId="77777777" w:rsidR="00861CC0" w:rsidRPr="00DF2F10" w:rsidRDefault="00861CC0">
      <w:pPr>
        <w:rPr>
          <w:rFonts w:ascii="Footlight MT Light" w:eastAsia="Times New Roman" w:hAnsi="Footlight MT Light" w:cs="Times New Roman"/>
          <w:b/>
          <w:bCs/>
        </w:rPr>
      </w:pPr>
      <w:r w:rsidRPr="00DF2F10">
        <w:rPr>
          <w:rFonts w:ascii="Footlight MT Light" w:hAnsi="Footlight MT Light"/>
          <w:b/>
          <w:bCs/>
        </w:rPr>
        <w:br w:type="page"/>
      </w:r>
    </w:p>
    <w:p w14:paraId="1FDF5D42" w14:textId="35BEF73A" w:rsidR="002A0E25" w:rsidRPr="00DF2F10" w:rsidRDefault="002A0E25" w:rsidP="00861CC0">
      <w:pPr>
        <w:pStyle w:val="NormalWeb"/>
        <w:spacing w:before="0" w:beforeAutospacing="0" w:after="120" w:afterAutospacing="0" w:line="259" w:lineRule="auto"/>
        <w:jc w:val="both"/>
        <w:rPr>
          <w:rFonts w:ascii="Footlight MT Light" w:hAnsi="Footlight MT Light"/>
          <w:b/>
          <w:bCs/>
          <w:sz w:val="22"/>
          <w:szCs w:val="22"/>
        </w:rPr>
      </w:pPr>
      <w:r w:rsidRPr="00DF2F10">
        <w:rPr>
          <w:rFonts w:ascii="Footlight MT Light" w:hAnsi="Footlight MT Light"/>
          <w:b/>
          <w:bCs/>
          <w:sz w:val="22"/>
          <w:szCs w:val="22"/>
        </w:rPr>
        <w:lastRenderedPageBreak/>
        <w:t>The Vani Archaeological Museum has received several international distinctions, including:</w:t>
      </w:r>
    </w:p>
    <w:p w14:paraId="570975CE" w14:textId="77777777" w:rsidR="002A0E25" w:rsidRPr="00DF2F10" w:rsidRDefault="002A0E25" w:rsidP="00861CC0">
      <w:pPr>
        <w:pStyle w:val="NormalWeb"/>
        <w:numPr>
          <w:ilvl w:val="0"/>
          <w:numId w:val="5"/>
        </w:numPr>
        <w:spacing w:before="0" w:beforeAutospacing="0" w:after="120" w:afterAutospacing="0" w:line="259" w:lineRule="auto"/>
        <w:ind w:left="0" w:firstLine="0"/>
        <w:jc w:val="both"/>
        <w:rPr>
          <w:rFonts w:ascii="Footlight MT Light" w:hAnsi="Footlight MT Light"/>
          <w:sz w:val="22"/>
          <w:szCs w:val="22"/>
        </w:rPr>
      </w:pPr>
      <w:r w:rsidRPr="00DF2F10">
        <w:rPr>
          <w:rStyle w:val="Strong"/>
          <w:rFonts w:ascii="Footlight MT Light" w:hAnsi="Footlight MT Light"/>
          <w:sz w:val="22"/>
          <w:szCs w:val="22"/>
        </w:rPr>
        <w:t>World Award 2024</w:t>
      </w:r>
      <w:r w:rsidRPr="00DF2F10">
        <w:rPr>
          <w:rFonts w:ascii="Footlight MT Light" w:hAnsi="Footlight MT Light"/>
          <w:sz w:val="22"/>
          <w:szCs w:val="22"/>
        </w:rPr>
        <w:t xml:space="preserve"> for its contribution to the preservation and promotion of Georgia’s cultural heritage</w:t>
      </w:r>
    </w:p>
    <w:p w14:paraId="20F94EF5" w14:textId="77777777" w:rsidR="002A0E25" w:rsidRPr="00DF2F10" w:rsidRDefault="002A0E25" w:rsidP="00861CC0">
      <w:pPr>
        <w:pStyle w:val="NormalWeb"/>
        <w:numPr>
          <w:ilvl w:val="0"/>
          <w:numId w:val="5"/>
        </w:numPr>
        <w:spacing w:before="0" w:beforeAutospacing="0" w:after="120" w:afterAutospacing="0" w:line="259" w:lineRule="auto"/>
        <w:ind w:left="0" w:firstLine="0"/>
        <w:jc w:val="both"/>
        <w:rPr>
          <w:rFonts w:ascii="Footlight MT Light" w:hAnsi="Footlight MT Light"/>
          <w:sz w:val="22"/>
          <w:szCs w:val="22"/>
        </w:rPr>
      </w:pPr>
      <w:r w:rsidRPr="00DF2F10">
        <w:rPr>
          <w:rStyle w:val="Strong"/>
          <w:rFonts w:ascii="Footlight MT Light" w:hAnsi="Footlight MT Light"/>
          <w:sz w:val="22"/>
          <w:szCs w:val="22"/>
        </w:rPr>
        <w:t xml:space="preserve">European Museum of the Year Award 2023 – </w:t>
      </w:r>
      <w:proofErr w:type="spellStart"/>
      <w:r w:rsidRPr="00DF2F10">
        <w:rPr>
          <w:rStyle w:val="Strong"/>
          <w:rFonts w:ascii="Footlight MT Light" w:hAnsi="Footlight MT Light"/>
          <w:sz w:val="22"/>
          <w:szCs w:val="22"/>
        </w:rPr>
        <w:t>Silletto</w:t>
      </w:r>
      <w:proofErr w:type="spellEnd"/>
      <w:r w:rsidRPr="00DF2F10">
        <w:rPr>
          <w:rStyle w:val="Strong"/>
          <w:rFonts w:ascii="Footlight MT Light" w:hAnsi="Footlight MT Light"/>
          <w:sz w:val="22"/>
          <w:szCs w:val="22"/>
        </w:rPr>
        <w:t xml:space="preserve"> Prize</w:t>
      </w:r>
      <w:r w:rsidRPr="00DF2F10">
        <w:rPr>
          <w:rFonts w:ascii="Footlight MT Light" w:hAnsi="Footlight MT Light"/>
          <w:sz w:val="22"/>
          <w:szCs w:val="22"/>
        </w:rPr>
        <w:t xml:space="preserve"> for Community Participation and Engagement</w:t>
      </w:r>
    </w:p>
    <w:p w14:paraId="1756CECB" w14:textId="77777777" w:rsidR="002A0E25" w:rsidRPr="00DF2F10" w:rsidRDefault="002A0E25" w:rsidP="00861CC0">
      <w:pPr>
        <w:pStyle w:val="NormalWeb"/>
        <w:numPr>
          <w:ilvl w:val="0"/>
          <w:numId w:val="5"/>
        </w:numPr>
        <w:spacing w:before="0" w:beforeAutospacing="0" w:after="120" w:afterAutospacing="0" w:line="259" w:lineRule="auto"/>
        <w:ind w:left="0" w:firstLine="0"/>
        <w:jc w:val="both"/>
        <w:rPr>
          <w:rFonts w:ascii="Footlight MT Light" w:hAnsi="Footlight MT Light"/>
          <w:sz w:val="22"/>
          <w:szCs w:val="22"/>
        </w:rPr>
      </w:pPr>
      <w:r w:rsidRPr="00DF2F10">
        <w:rPr>
          <w:rStyle w:val="Strong"/>
          <w:rFonts w:ascii="Footlight MT Light" w:hAnsi="Footlight MT Light"/>
          <w:sz w:val="22"/>
          <w:szCs w:val="22"/>
        </w:rPr>
        <w:t>The Best in Heritage – Project of Influence Award</w:t>
      </w:r>
    </w:p>
    <w:p w14:paraId="7E185069" w14:textId="77777777" w:rsidR="00861CC0"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Video presentation of the Vani Museum:</w:t>
      </w:r>
    </w:p>
    <w:p w14:paraId="784807A7" w14:textId="05D1DA5D" w:rsidR="002A0E25" w:rsidRPr="00DF2F10" w:rsidRDefault="00C13A67" w:rsidP="00861CC0">
      <w:pPr>
        <w:pStyle w:val="NormalWeb"/>
        <w:spacing w:before="0" w:beforeAutospacing="0" w:after="120" w:afterAutospacing="0" w:line="259" w:lineRule="auto"/>
        <w:jc w:val="both"/>
        <w:rPr>
          <w:rFonts w:ascii="Footlight MT Light" w:hAnsi="Footlight MT Light"/>
          <w:sz w:val="22"/>
          <w:szCs w:val="22"/>
        </w:rPr>
      </w:pPr>
      <w:hyperlink r:id="rId13" w:history="1">
        <w:r w:rsidR="002A0E25" w:rsidRPr="00DF2F10">
          <w:rPr>
            <w:rStyle w:val="Hyperlink"/>
            <w:rFonts w:ascii="Footlight MT Light" w:hAnsi="Footlight MT Light"/>
            <w:sz w:val="22"/>
            <w:szCs w:val="22"/>
          </w:rPr>
          <w:t>https://www.youtube.com/watch?v=nYRG-jHbAGQ</w:t>
        </w:r>
      </w:hyperlink>
    </w:p>
    <w:p w14:paraId="54FAD4B5" w14:textId="77777777" w:rsidR="00861CC0" w:rsidRPr="00DF2F10" w:rsidRDefault="00861CC0" w:rsidP="00861CC0">
      <w:pPr>
        <w:pStyle w:val="Heading1"/>
        <w:spacing w:before="0" w:after="120"/>
        <w:jc w:val="both"/>
        <w:rPr>
          <w:rStyle w:val="Strong"/>
          <w:rFonts w:ascii="Footlight MT Light" w:hAnsi="Footlight MT Light"/>
          <w:color w:val="4472C4" w:themeColor="accent1"/>
          <w:sz w:val="22"/>
          <w:szCs w:val="22"/>
        </w:rPr>
      </w:pPr>
    </w:p>
    <w:p w14:paraId="708FECBA" w14:textId="255F52DE" w:rsidR="002A0E25" w:rsidRPr="00DF2F10" w:rsidRDefault="002A0E25" w:rsidP="00861CC0">
      <w:pPr>
        <w:pStyle w:val="Heading1"/>
        <w:spacing w:before="0" w:after="120"/>
        <w:jc w:val="both"/>
        <w:rPr>
          <w:rFonts w:ascii="Footlight MT Light" w:hAnsi="Footlight MT Light"/>
          <w:color w:val="4472C4" w:themeColor="accent1"/>
          <w:sz w:val="22"/>
          <w:szCs w:val="22"/>
        </w:rPr>
      </w:pPr>
      <w:r w:rsidRPr="00DF2F10">
        <w:rPr>
          <w:rStyle w:val="Strong"/>
          <w:rFonts w:ascii="Footlight MT Light" w:hAnsi="Footlight MT Light"/>
          <w:color w:val="4472C4" w:themeColor="accent1"/>
          <w:sz w:val="22"/>
          <w:szCs w:val="22"/>
        </w:rPr>
        <w:t>Conference Communication</w:t>
      </w:r>
    </w:p>
    <w:p w14:paraId="5C799FAB" w14:textId="5B20A241"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 xml:space="preserve">All conference materials will be shared through the social media platforms of </w:t>
      </w:r>
      <w:proofErr w:type="spellStart"/>
      <w:r w:rsidRPr="00DF2F10">
        <w:rPr>
          <w:rFonts w:ascii="Footlight MT Light" w:hAnsi="Footlight MT Light"/>
          <w:sz w:val="22"/>
          <w:szCs w:val="22"/>
        </w:rPr>
        <w:t>Euroclassica</w:t>
      </w:r>
      <w:proofErr w:type="spellEnd"/>
      <w:r w:rsidRPr="00DF2F10">
        <w:rPr>
          <w:rFonts w:ascii="Footlight MT Light" w:hAnsi="Footlight MT Light"/>
          <w:sz w:val="22"/>
          <w:szCs w:val="22"/>
        </w:rPr>
        <w:t>, Tbilisi State University, the Institute</w:t>
      </w:r>
      <w:r w:rsidR="00AB62E9" w:rsidRPr="00DF2F10">
        <w:rPr>
          <w:rFonts w:ascii="Footlight MT Light" w:hAnsi="Footlight MT Light"/>
          <w:sz w:val="22"/>
          <w:szCs w:val="22"/>
        </w:rPr>
        <w:t xml:space="preserve"> of Classical, Byzantine and Modern Greek Studies</w:t>
      </w:r>
      <w:r w:rsidRPr="00DF2F10">
        <w:rPr>
          <w:rFonts w:ascii="Footlight MT Light" w:hAnsi="Footlight MT Light"/>
          <w:sz w:val="22"/>
          <w:szCs w:val="22"/>
        </w:rPr>
        <w:t>, the Embassy of Greece, and other relevant channels, including the University Newspaper.</w:t>
      </w:r>
    </w:p>
    <w:p w14:paraId="4B6CEE72" w14:textId="2D045BD0" w:rsidR="00AB62E9"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All sessions will be recorded and uploaded to the Institute’s YouTube Channel</w:t>
      </w:r>
      <w:r w:rsidR="00AB62E9" w:rsidRPr="00DF2F10">
        <w:rPr>
          <w:rFonts w:ascii="Footlight MT Light" w:hAnsi="Footlight MT Light"/>
          <w:sz w:val="22"/>
          <w:szCs w:val="22"/>
        </w:rPr>
        <w:t xml:space="preserve"> </w:t>
      </w:r>
    </w:p>
    <w:p w14:paraId="40EF45F4" w14:textId="07618453" w:rsidR="002A0E25" w:rsidRPr="00DF2F10" w:rsidRDefault="00AB62E9"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 xml:space="preserve">https://www.youtube.com/@classicalb yzantineandmoder2971 </w:t>
      </w:r>
    </w:p>
    <w:p w14:paraId="365B6B85" w14:textId="77777777"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Photographs will be taken during sessions and excursions. If you prefer not to appear in published materials, please indicate this during registration.</w:t>
      </w:r>
    </w:p>
    <w:p w14:paraId="24F84E56" w14:textId="77777777" w:rsidR="00861CC0" w:rsidRPr="00DF2F10" w:rsidRDefault="00861CC0" w:rsidP="00861CC0">
      <w:pPr>
        <w:pStyle w:val="Heading1"/>
        <w:spacing w:before="0" w:after="120"/>
        <w:jc w:val="both"/>
        <w:rPr>
          <w:rStyle w:val="Strong"/>
          <w:rFonts w:ascii="Footlight MT Light" w:hAnsi="Footlight MT Light"/>
          <w:color w:val="4472C4" w:themeColor="accent1"/>
          <w:sz w:val="22"/>
          <w:szCs w:val="22"/>
        </w:rPr>
      </w:pPr>
    </w:p>
    <w:p w14:paraId="550134BC" w14:textId="1909B884" w:rsidR="002A0E25" w:rsidRPr="00DF2F10" w:rsidRDefault="002A0E25" w:rsidP="00861CC0">
      <w:pPr>
        <w:pStyle w:val="Heading1"/>
        <w:spacing w:before="0" w:after="120"/>
        <w:jc w:val="both"/>
        <w:rPr>
          <w:rFonts w:ascii="Footlight MT Light" w:hAnsi="Footlight MT Light"/>
          <w:color w:val="4472C4" w:themeColor="accent1"/>
          <w:sz w:val="22"/>
          <w:szCs w:val="22"/>
        </w:rPr>
      </w:pPr>
      <w:proofErr w:type="spellStart"/>
      <w:r w:rsidRPr="00DF2F10">
        <w:rPr>
          <w:rStyle w:val="Strong"/>
          <w:rFonts w:ascii="Footlight MT Light" w:hAnsi="Footlight MT Light"/>
          <w:color w:val="4472C4" w:themeColor="accent1"/>
          <w:sz w:val="22"/>
          <w:szCs w:val="22"/>
        </w:rPr>
        <w:t>Organising</w:t>
      </w:r>
      <w:proofErr w:type="spellEnd"/>
      <w:r w:rsidRPr="00DF2F10">
        <w:rPr>
          <w:rStyle w:val="Strong"/>
          <w:rFonts w:ascii="Footlight MT Light" w:hAnsi="Footlight MT Light"/>
          <w:color w:val="4472C4" w:themeColor="accent1"/>
          <w:sz w:val="22"/>
          <w:szCs w:val="22"/>
        </w:rPr>
        <w:t xml:space="preserve"> Team</w:t>
      </w:r>
    </w:p>
    <w:p w14:paraId="2A5101D1" w14:textId="77777777"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Student volunteers will assist participants during sessions, the General Assembly, and excursions. Their contact details will be shared prior to the Conference.</w:t>
      </w:r>
    </w:p>
    <w:p w14:paraId="4CC423AD" w14:textId="77777777" w:rsidR="00861CC0" w:rsidRPr="00DF2F10" w:rsidRDefault="00861CC0" w:rsidP="00861CC0">
      <w:pPr>
        <w:pStyle w:val="Heading1"/>
        <w:spacing w:before="0" w:after="120"/>
        <w:jc w:val="both"/>
        <w:rPr>
          <w:rStyle w:val="Strong"/>
          <w:rFonts w:ascii="Footlight MT Light" w:hAnsi="Footlight MT Light"/>
          <w:color w:val="4472C4" w:themeColor="accent1"/>
          <w:sz w:val="22"/>
          <w:szCs w:val="22"/>
        </w:rPr>
      </w:pPr>
    </w:p>
    <w:p w14:paraId="4A3FEECE" w14:textId="64E1FD6D" w:rsidR="002A0E25" w:rsidRPr="00DF2F10" w:rsidRDefault="002A0E25" w:rsidP="00861CC0">
      <w:pPr>
        <w:pStyle w:val="Heading1"/>
        <w:spacing w:before="0" w:after="120"/>
        <w:jc w:val="both"/>
        <w:rPr>
          <w:rFonts w:ascii="Footlight MT Light" w:hAnsi="Footlight MT Light"/>
          <w:color w:val="4472C4" w:themeColor="accent1"/>
          <w:sz w:val="22"/>
          <w:szCs w:val="22"/>
        </w:rPr>
      </w:pPr>
      <w:r w:rsidRPr="00DF2F10">
        <w:rPr>
          <w:rStyle w:val="Strong"/>
          <w:rFonts w:ascii="Footlight MT Light" w:hAnsi="Footlight MT Light"/>
          <w:color w:val="4472C4" w:themeColor="accent1"/>
          <w:sz w:val="22"/>
          <w:szCs w:val="22"/>
        </w:rPr>
        <w:t>Financial Information</w:t>
      </w:r>
    </w:p>
    <w:p w14:paraId="11B9265D" w14:textId="77777777" w:rsidR="002A0E25" w:rsidRPr="00DF2F10" w:rsidRDefault="002A0E25" w:rsidP="00861CC0">
      <w:pPr>
        <w:pStyle w:val="NormalWeb"/>
        <w:spacing w:before="0" w:beforeAutospacing="0" w:after="120" w:afterAutospacing="0" w:line="259" w:lineRule="auto"/>
        <w:jc w:val="both"/>
        <w:rPr>
          <w:rFonts w:ascii="Footlight MT Light" w:hAnsi="Footlight MT Light"/>
          <w:b/>
          <w:bCs/>
          <w:sz w:val="22"/>
          <w:szCs w:val="22"/>
        </w:rPr>
      </w:pPr>
      <w:r w:rsidRPr="00DF2F10">
        <w:rPr>
          <w:rFonts w:ascii="Footlight MT Light" w:hAnsi="Footlight MT Light"/>
          <w:b/>
          <w:bCs/>
          <w:sz w:val="22"/>
          <w:szCs w:val="22"/>
        </w:rPr>
        <w:t>Provided by Tbilisi State University:</w:t>
      </w:r>
    </w:p>
    <w:p w14:paraId="07016E58" w14:textId="77777777" w:rsidR="002A0E25" w:rsidRPr="00DF2F10" w:rsidRDefault="002A0E25" w:rsidP="00861CC0">
      <w:pPr>
        <w:pStyle w:val="NormalWeb"/>
        <w:numPr>
          <w:ilvl w:val="0"/>
          <w:numId w:val="6"/>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Conference venue</w:t>
      </w:r>
    </w:p>
    <w:p w14:paraId="5CF2CE0E" w14:textId="77777777" w:rsidR="002A0E25" w:rsidRPr="00DF2F10" w:rsidRDefault="002A0E25" w:rsidP="00861CC0">
      <w:pPr>
        <w:pStyle w:val="NormalWeb"/>
        <w:numPr>
          <w:ilvl w:val="0"/>
          <w:numId w:val="6"/>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University-branded souvenirs</w:t>
      </w:r>
    </w:p>
    <w:p w14:paraId="69D7CFBE" w14:textId="77777777" w:rsidR="002A0E25" w:rsidRPr="00DF2F10" w:rsidRDefault="002A0E25" w:rsidP="00861CC0">
      <w:pPr>
        <w:pStyle w:val="NormalWeb"/>
        <w:numPr>
          <w:ilvl w:val="0"/>
          <w:numId w:val="6"/>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Transportation for all excursions</w:t>
      </w:r>
    </w:p>
    <w:p w14:paraId="17499201" w14:textId="77777777" w:rsidR="002A0E25" w:rsidRPr="00DF2F10" w:rsidRDefault="002A0E25" w:rsidP="00861CC0">
      <w:pPr>
        <w:pStyle w:val="NormalWeb"/>
        <w:numPr>
          <w:ilvl w:val="0"/>
          <w:numId w:val="6"/>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Lunch (August 20)</w:t>
      </w:r>
    </w:p>
    <w:p w14:paraId="7C72EC01" w14:textId="4D940A45" w:rsidR="002A0E25" w:rsidRPr="00DF2F10" w:rsidRDefault="002A0E25" w:rsidP="00861CC0">
      <w:pPr>
        <w:pStyle w:val="NormalWeb"/>
        <w:numPr>
          <w:ilvl w:val="0"/>
          <w:numId w:val="6"/>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Networking Dinner</w:t>
      </w:r>
      <w:r w:rsidR="00AB62E9" w:rsidRPr="00DF2F10">
        <w:rPr>
          <w:rFonts w:ascii="Footlight MT Light" w:hAnsi="Footlight MT Light"/>
          <w:sz w:val="22"/>
          <w:szCs w:val="22"/>
        </w:rPr>
        <w:t xml:space="preserve"> (August 20)</w:t>
      </w:r>
    </w:p>
    <w:p w14:paraId="5FD4D2AE" w14:textId="77777777" w:rsidR="002A0E25" w:rsidRPr="00DF2F10" w:rsidRDefault="002A0E25" w:rsidP="00861CC0">
      <w:pPr>
        <w:pStyle w:val="NormalWeb"/>
        <w:spacing w:before="0" w:beforeAutospacing="0" w:after="120" w:afterAutospacing="0" w:line="259" w:lineRule="auto"/>
        <w:jc w:val="both"/>
        <w:rPr>
          <w:rFonts w:ascii="Footlight MT Light" w:hAnsi="Footlight MT Light"/>
          <w:b/>
          <w:bCs/>
          <w:sz w:val="22"/>
          <w:szCs w:val="22"/>
        </w:rPr>
      </w:pPr>
      <w:r w:rsidRPr="00DF2F10">
        <w:rPr>
          <w:rFonts w:ascii="Footlight MT Light" w:hAnsi="Footlight MT Light"/>
          <w:b/>
          <w:bCs/>
          <w:sz w:val="22"/>
          <w:szCs w:val="22"/>
        </w:rPr>
        <w:t>Provided by the National Museum of Georgia:</w:t>
      </w:r>
    </w:p>
    <w:p w14:paraId="02A341D8" w14:textId="77777777" w:rsidR="002A0E25" w:rsidRPr="00DF2F10" w:rsidRDefault="002A0E25" w:rsidP="00861CC0">
      <w:pPr>
        <w:pStyle w:val="NormalWeb"/>
        <w:numPr>
          <w:ilvl w:val="0"/>
          <w:numId w:val="7"/>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Free entrance to the National Museum of Georgia</w:t>
      </w:r>
    </w:p>
    <w:p w14:paraId="4C21ACC5" w14:textId="77777777" w:rsidR="002A0E25" w:rsidRPr="00DF2F10" w:rsidRDefault="002A0E25" w:rsidP="00861CC0">
      <w:pPr>
        <w:pStyle w:val="NormalWeb"/>
        <w:numPr>
          <w:ilvl w:val="0"/>
          <w:numId w:val="7"/>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 xml:space="preserve">Free entrance to </w:t>
      </w:r>
      <w:proofErr w:type="spellStart"/>
      <w:r w:rsidRPr="00DF2F10">
        <w:rPr>
          <w:rFonts w:ascii="Footlight MT Light" w:hAnsi="Footlight MT Light"/>
          <w:sz w:val="22"/>
          <w:szCs w:val="22"/>
        </w:rPr>
        <w:t>Dzalisi</w:t>
      </w:r>
      <w:proofErr w:type="spellEnd"/>
      <w:r w:rsidRPr="00DF2F10">
        <w:rPr>
          <w:rFonts w:ascii="Footlight MT Light" w:hAnsi="Footlight MT Light"/>
          <w:sz w:val="22"/>
          <w:szCs w:val="22"/>
        </w:rPr>
        <w:t xml:space="preserve"> Archaeological Site</w:t>
      </w:r>
    </w:p>
    <w:p w14:paraId="42EDEF57" w14:textId="77777777" w:rsidR="002A0E25" w:rsidRPr="00DF2F10" w:rsidRDefault="002A0E25" w:rsidP="00861CC0">
      <w:pPr>
        <w:pStyle w:val="NormalWeb"/>
        <w:numPr>
          <w:ilvl w:val="0"/>
          <w:numId w:val="7"/>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Free entrance to Vani Archaeological Museum</w:t>
      </w:r>
    </w:p>
    <w:p w14:paraId="3D03AB0E" w14:textId="77777777" w:rsidR="002A0E25" w:rsidRPr="00DF2F10" w:rsidRDefault="002A0E25" w:rsidP="00861CC0">
      <w:pPr>
        <w:pStyle w:val="NormalWeb"/>
        <w:numPr>
          <w:ilvl w:val="0"/>
          <w:numId w:val="7"/>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Lunch in Vani</w:t>
      </w:r>
    </w:p>
    <w:p w14:paraId="50C618BE" w14:textId="77777777" w:rsidR="002A0E25" w:rsidRPr="00DF2F10" w:rsidRDefault="002A0E25" w:rsidP="00861CC0">
      <w:pPr>
        <w:pStyle w:val="NormalWeb"/>
        <w:numPr>
          <w:ilvl w:val="0"/>
          <w:numId w:val="7"/>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 xml:space="preserve">Professional guided tours by Associate Professor Dr. Nino </w:t>
      </w:r>
      <w:proofErr w:type="spellStart"/>
      <w:r w:rsidRPr="00DF2F10">
        <w:rPr>
          <w:rFonts w:ascii="Footlight MT Light" w:hAnsi="Footlight MT Light"/>
          <w:sz w:val="22"/>
          <w:szCs w:val="22"/>
        </w:rPr>
        <w:t>Lordkipanidze</w:t>
      </w:r>
      <w:proofErr w:type="spellEnd"/>
    </w:p>
    <w:p w14:paraId="306F3D02" w14:textId="77777777" w:rsidR="002A0E25" w:rsidRPr="00DF2F10" w:rsidRDefault="002A0E25" w:rsidP="00861CC0">
      <w:pPr>
        <w:pStyle w:val="Heading1"/>
        <w:spacing w:before="0" w:after="120"/>
        <w:jc w:val="both"/>
        <w:rPr>
          <w:rFonts w:ascii="Footlight MT Light" w:hAnsi="Footlight MT Light"/>
          <w:sz w:val="22"/>
          <w:szCs w:val="22"/>
        </w:rPr>
      </w:pPr>
      <w:r w:rsidRPr="00DF2F10">
        <w:rPr>
          <w:rStyle w:val="Strong"/>
          <w:rFonts w:ascii="Footlight MT Light" w:hAnsi="Footlight MT Light"/>
          <w:sz w:val="22"/>
          <w:szCs w:val="22"/>
        </w:rPr>
        <w:lastRenderedPageBreak/>
        <w:t>Registration</w:t>
      </w:r>
    </w:p>
    <w:p w14:paraId="0C47CD0D" w14:textId="21C2DE57" w:rsidR="00861CC0" w:rsidRPr="00DF2F10" w:rsidRDefault="002A0E25" w:rsidP="00861CC0">
      <w:pPr>
        <w:pStyle w:val="NormalWeb"/>
        <w:spacing w:before="0" w:beforeAutospacing="0" w:after="120" w:afterAutospacing="0" w:line="259" w:lineRule="auto"/>
        <w:jc w:val="both"/>
        <w:rPr>
          <w:rStyle w:val="Strong"/>
          <w:rFonts w:ascii="Footlight MT Light" w:hAnsi="Footlight MT Light"/>
          <w:sz w:val="22"/>
          <w:szCs w:val="22"/>
        </w:rPr>
      </w:pPr>
      <w:r w:rsidRPr="00DF2F10">
        <w:rPr>
          <w:rFonts w:ascii="Footlight MT Light" w:hAnsi="Footlight MT Light"/>
          <w:sz w:val="22"/>
          <w:szCs w:val="22"/>
        </w:rPr>
        <w:t xml:space="preserve">Registration period: </w:t>
      </w:r>
      <w:r w:rsidRPr="00DF2F10">
        <w:rPr>
          <w:rStyle w:val="Strong"/>
          <w:rFonts w:ascii="Footlight MT Light" w:hAnsi="Footlight MT Light"/>
          <w:sz w:val="22"/>
          <w:szCs w:val="22"/>
        </w:rPr>
        <w:t>June 1</w:t>
      </w:r>
      <w:r w:rsidR="00DF2F10" w:rsidRPr="00DF2F10">
        <w:rPr>
          <w:rStyle w:val="Strong"/>
          <w:rFonts w:ascii="Footlight MT Light" w:hAnsi="Footlight MT Light"/>
          <w:sz w:val="22"/>
          <w:szCs w:val="22"/>
        </w:rPr>
        <w:t xml:space="preserve"> - 30</w:t>
      </w:r>
      <w:r w:rsidRPr="00DF2F10">
        <w:rPr>
          <w:rStyle w:val="Strong"/>
          <w:rFonts w:ascii="Footlight MT Light" w:hAnsi="Footlight MT Light"/>
          <w:sz w:val="22"/>
          <w:szCs w:val="22"/>
        </w:rPr>
        <w:t>, 2026</w:t>
      </w:r>
    </w:p>
    <w:p w14:paraId="28E89A66" w14:textId="46E5EB25" w:rsidR="00DF2F10" w:rsidRPr="00DF2F10" w:rsidRDefault="002A0E25" w:rsidP="00DF2F10">
      <w:pPr>
        <w:pStyle w:val="NormalWeb"/>
        <w:spacing w:before="0" w:beforeAutospacing="0" w:after="120" w:afterAutospacing="0" w:line="259" w:lineRule="auto"/>
        <w:jc w:val="both"/>
        <w:rPr>
          <w:rStyle w:val="Strong"/>
          <w:rFonts w:ascii="Footlight MT Light" w:hAnsi="Footlight MT Light"/>
          <w:sz w:val="22"/>
          <w:szCs w:val="22"/>
        </w:rPr>
      </w:pPr>
      <w:r w:rsidRPr="00DF2F10">
        <w:rPr>
          <w:rFonts w:ascii="Footlight MT Light" w:hAnsi="Footlight MT Light"/>
          <w:sz w:val="22"/>
          <w:szCs w:val="22"/>
        </w:rPr>
        <w:t xml:space="preserve">Registration fee: </w:t>
      </w:r>
      <w:r w:rsidRPr="00DF2F10">
        <w:rPr>
          <w:rStyle w:val="Strong"/>
          <w:rFonts w:ascii="Footlight MT Light" w:hAnsi="Footlight MT Light"/>
          <w:sz w:val="22"/>
          <w:szCs w:val="22"/>
        </w:rPr>
        <w:t>50 EUR</w:t>
      </w:r>
    </w:p>
    <w:p w14:paraId="6B38BF46" w14:textId="77777777" w:rsidR="00DF2F10" w:rsidRPr="00DF2F10" w:rsidRDefault="00DF2F10" w:rsidP="00DF2F10">
      <w:pPr>
        <w:pStyle w:val="NormalWeb"/>
        <w:shd w:val="clear" w:color="auto" w:fill="FFFFFF"/>
        <w:rPr>
          <w:rFonts w:ascii="Footlight MT Light" w:hAnsi="Footlight MT Light" w:cs="Arial"/>
          <w:color w:val="222222"/>
          <w:sz w:val="22"/>
          <w:szCs w:val="22"/>
        </w:rPr>
      </w:pPr>
      <w:r w:rsidRPr="00DF2F10">
        <w:rPr>
          <w:rFonts w:ascii="Footlight MT Light" w:hAnsi="Footlight MT Light" w:cs="Arial"/>
          <w:color w:val="222222"/>
          <w:sz w:val="22"/>
          <w:szCs w:val="22"/>
        </w:rPr>
        <w:t>Please note that, due to high bank transfer charges from some EU countries (sometimes reaching 15-25 EUR), we provide two payment options for the 50 EUR registration fee:</w:t>
      </w:r>
    </w:p>
    <w:p w14:paraId="7B0EC38E" w14:textId="77777777" w:rsidR="00DF2F10" w:rsidRPr="00DF2F10" w:rsidRDefault="00DF2F10" w:rsidP="00DF2F10">
      <w:pPr>
        <w:pStyle w:val="NormalWeb"/>
        <w:numPr>
          <w:ilvl w:val="0"/>
          <w:numId w:val="16"/>
        </w:numPr>
        <w:shd w:val="clear" w:color="auto" w:fill="FFFFFF"/>
        <w:ind w:left="945"/>
        <w:rPr>
          <w:rFonts w:ascii="Footlight MT Light" w:hAnsi="Footlight MT Light" w:cs="Arial"/>
          <w:color w:val="222222"/>
          <w:sz w:val="22"/>
          <w:szCs w:val="22"/>
        </w:rPr>
      </w:pPr>
      <w:r w:rsidRPr="00DF2F10">
        <w:rPr>
          <w:rFonts w:ascii="Footlight MT Light" w:hAnsi="Footlight MT Light" w:cs="Arial"/>
          <w:color w:val="222222"/>
          <w:sz w:val="22"/>
          <w:szCs w:val="22"/>
        </w:rPr>
        <w:t>Bank transfer; or</w:t>
      </w:r>
    </w:p>
    <w:p w14:paraId="00712AC8" w14:textId="77777777" w:rsidR="00DF2F10" w:rsidRPr="00DF2F10" w:rsidRDefault="00DF2F10" w:rsidP="00DF2F10">
      <w:pPr>
        <w:pStyle w:val="NormalWeb"/>
        <w:numPr>
          <w:ilvl w:val="0"/>
          <w:numId w:val="16"/>
        </w:numPr>
        <w:shd w:val="clear" w:color="auto" w:fill="FFFFFF"/>
        <w:ind w:left="945"/>
        <w:rPr>
          <w:rFonts w:ascii="Footlight MT Light" w:hAnsi="Footlight MT Light" w:cs="Arial"/>
          <w:color w:val="222222"/>
          <w:sz w:val="22"/>
          <w:szCs w:val="22"/>
        </w:rPr>
      </w:pPr>
      <w:r w:rsidRPr="00DF2F10">
        <w:rPr>
          <w:rFonts w:ascii="Footlight MT Light" w:hAnsi="Footlight MT Light" w:cs="Arial"/>
          <w:color w:val="222222"/>
          <w:sz w:val="22"/>
          <w:szCs w:val="22"/>
        </w:rPr>
        <w:t>Cash payment upon arrival (an official receipt with signature and stamp will be provided).</w:t>
      </w:r>
    </w:p>
    <w:p w14:paraId="1082E871" w14:textId="77777777" w:rsidR="00DF2F10" w:rsidRPr="00DF2F10" w:rsidRDefault="00DF2F10" w:rsidP="00DF2F10">
      <w:pPr>
        <w:pStyle w:val="NormalWeb"/>
        <w:shd w:val="clear" w:color="auto" w:fill="FFFFFF"/>
        <w:rPr>
          <w:rFonts w:ascii="Footlight MT Light" w:hAnsi="Footlight MT Light" w:cs="Arial"/>
          <w:color w:val="222222"/>
          <w:sz w:val="22"/>
          <w:szCs w:val="22"/>
        </w:rPr>
      </w:pPr>
      <w:r w:rsidRPr="00DF2F10">
        <w:rPr>
          <w:rFonts w:ascii="Footlight MT Light" w:hAnsi="Footlight MT Light" w:cs="Arial"/>
          <w:color w:val="222222"/>
          <w:sz w:val="22"/>
          <w:szCs w:val="22"/>
        </w:rPr>
        <w:t>Participants choosing bank transfer may complete the payment between 15 June and 13 July. The bank account details will be provided by June 15.</w:t>
      </w:r>
    </w:p>
    <w:p w14:paraId="6A2F7AA4" w14:textId="77777777" w:rsidR="00DF2F10" w:rsidRPr="00DF2F10" w:rsidRDefault="00DF2F10" w:rsidP="00DF2F10">
      <w:pPr>
        <w:pStyle w:val="NormalWeb"/>
        <w:spacing w:before="0" w:beforeAutospacing="0" w:after="120" w:afterAutospacing="0" w:line="259" w:lineRule="auto"/>
        <w:jc w:val="both"/>
        <w:rPr>
          <w:rStyle w:val="Strong"/>
          <w:rFonts w:ascii="Footlight MT Light" w:hAnsi="Footlight MT Light"/>
          <w:color w:val="2F5496" w:themeColor="accent1" w:themeShade="BF"/>
          <w:sz w:val="22"/>
          <w:szCs w:val="22"/>
        </w:rPr>
      </w:pPr>
      <w:r w:rsidRPr="00DF2F10">
        <w:rPr>
          <w:rStyle w:val="Strong"/>
          <w:rFonts w:ascii="Footlight MT Light" w:hAnsi="Footlight MT Light"/>
          <w:color w:val="2F5496" w:themeColor="accent1" w:themeShade="BF"/>
          <w:sz w:val="22"/>
          <w:szCs w:val="22"/>
        </w:rPr>
        <w:t>Registration link:</w:t>
      </w:r>
    </w:p>
    <w:p w14:paraId="3A1FFD3B" w14:textId="3A80DA9E" w:rsidR="00DF2F10" w:rsidRPr="00880712" w:rsidRDefault="00DF2F10" w:rsidP="00DF2F10">
      <w:pPr>
        <w:pStyle w:val="NormalWeb"/>
        <w:spacing w:before="0" w:beforeAutospacing="0" w:after="120" w:afterAutospacing="0" w:line="259" w:lineRule="auto"/>
        <w:jc w:val="both"/>
        <w:rPr>
          <w:rFonts w:asciiTheme="minorHAnsi" w:hAnsiTheme="minorHAnsi" w:cs="Arial"/>
          <w:color w:val="2F5496" w:themeColor="accent1" w:themeShade="BF"/>
          <w:sz w:val="22"/>
          <w:szCs w:val="22"/>
          <w:lang w:val="ka-GE"/>
        </w:rPr>
      </w:pPr>
      <w:hyperlink r:id="rId14" w:tgtFrame="_blank" w:history="1">
        <w:r w:rsidRPr="00DF2F10">
          <w:rPr>
            <w:rStyle w:val="Hyperlink"/>
            <w:rFonts w:ascii="Footlight MT Light" w:hAnsi="Footlight MT Light" w:cs="Arial"/>
            <w:color w:val="2F5496" w:themeColor="accent1" w:themeShade="BF"/>
            <w:sz w:val="22"/>
            <w:szCs w:val="22"/>
          </w:rPr>
          <w:t>https://forms.gle/QP5oGwfHse8LMa3q7</w:t>
        </w:r>
      </w:hyperlink>
    </w:p>
    <w:p w14:paraId="75362A94" w14:textId="25AC72BF" w:rsidR="00DF2F10" w:rsidRPr="00DF2F10" w:rsidRDefault="00DF2F10" w:rsidP="00DF2F10">
      <w:pPr>
        <w:pStyle w:val="NormalWeb"/>
        <w:shd w:val="clear" w:color="auto" w:fill="FFFFFF"/>
        <w:rPr>
          <w:rFonts w:ascii="Footlight MT Light" w:hAnsi="Footlight MT Light" w:cs="Arial"/>
          <w:color w:val="222222"/>
          <w:sz w:val="22"/>
          <w:szCs w:val="22"/>
        </w:rPr>
      </w:pPr>
      <w:r w:rsidRPr="00DF2F10">
        <w:rPr>
          <w:rFonts w:ascii="Footlight MT Light" w:hAnsi="Footlight MT Light" w:cs="Arial"/>
          <w:color w:val="222222"/>
          <w:sz w:val="22"/>
          <w:szCs w:val="22"/>
        </w:rPr>
        <w:t>The registration form includes optional questions regarding your arrival and departure dates and times, as well as your hotel accommodation. If several participants arrive on the same flight, we may arrange group transfers to and from the hotel.</w:t>
      </w:r>
    </w:p>
    <w:p w14:paraId="6A3CA672" w14:textId="1B997EF7" w:rsidR="002A0E25" w:rsidRPr="00DF2F10" w:rsidRDefault="002A0E25" w:rsidP="00861CC0">
      <w:pPr>
        <w:pStyle w:val="Heading1"/>
        <w:spacing w:before="0" w:after="120"/>
        <w:jc w:val="both"/>
        <w:rPr>
          <w:rFonts w:ascii="Footlight MT Light" w:hAnsi="Footlight MT Light"/>
          <w:sz w:val="22"/>
          <w:szCs w:val="22"/>
        </w:rPr>
      </w:pPr>
      <w:r w:rsidRPr="00DF2F10">
        <w:rPr>
          <w:rStyle w:val="Strong"/>
          <w:rFonts w:ascii="Footlight MT Light" w:hAnsi="Footlight MT Light"/>
          <w:sz w:val="22"/>
          <w:szCs w:val="22"/>
        </w:rPr>
        <w:t>Contact</w:t>
      </w:r>
    </w:p>
    <w:p w14:paraId="401A0DA4" w14:textId="77777777" w:rsidR="00861CC0"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 xml:space="preserve">Chair of the </w:t>
      </w:r>
      <w:proofErr w:type="spellStart"/>
      <w:r w:rsidRPr="00DF2F10">
        <w:rPr>
          <w:rFonts w:ascii="Footlight MT Light" w:hAnsi="Footlight MT Light"/>
          <w:sz w:val="22"/>
          <w:szCs w:val="22"/>
        </w:rPr>
        <w:t>Organising</w:t>
      </w:r>
      <w:proofErr w:type="spellEnd"/>
      <w:r w:rsidRPr="00DF2F10">
        <w:rPr>
          <w:rFonts w:ascii="Footlight MT Light" w:hAnsi="Footlight MT Light"/>
          <w:sz w:val="22"/>
          <w:szCs w:val="22"/>
        </w:rPr>
        <w:t xml:space="preserve"> Committee:</w:t>
      </w:r>
    </w:p>
    <w:p w14:paraId="4F539670" w14:textId="77777777" w:rsidR="00861CC0"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Associate Professor Dr. Irine Darchia</w:t>
      </w:r>
    </w:p>
    <w:p w14:paraId="33CA40DA" w14:textId="54BF1CA1"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Deputy Head of the Institute</w:t>
      </w:r>
    </w:p>
    <w:p w14:paraId="7C543F8D" w14:textId="77777777" w:rsidR="00861CC0"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 xml:space="preserve">Email: </w:t>
      </w:r>
      <w:hyperlink r:id="rId15" w:history="1">
        <w:r w:rsidRPr="00DF2F10">
          <w:rPr>
            <w:rStyle w:val="Hyperlink"/>
            <w:rFonts w:ascii="Footlight MT Light" w:hAnsi="Footlight MT Light"/>
            <w:sz w:val="22"/>
            <w:szCs w:val="22"/>
          </w:rPr>
          <w:t>irine.darchia@tsu.ge</w:t>
        </w:r>
      </w:hyperlink>
    </w:p>
    <w:p w14:paraId="7126B213" w14:textId="47170BB1"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Phone / Viber / WhatsApp / Signal: +995 577 55 33 74</w:t>
      </w:r>
    </w:p>
    <w:p w14:paraId="748A7CA8" w14:textId="77777777"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 xml:space="preserve">Members of the </w:t>
      </w:r>
      <w:proofErr w:type="spellStart"/>
      <w:r w:rsidRPr="00DF2F10">
        <w:rPr>
          <w:rFonts w:ascii="Footlight MT Light" w:hAnsi="Footlight MT Light"/>
          <w:sz w:val="22"/>
          <w:szCs w:val="22"/>
        </w:rPr>
        <w:t>Organising</w:t>
      </w:r>
      <w:proofErr w:type="spellEnd"/>
      <w:r w:rsidRPr="00DF2F10">
        <w:rPr>
          <w:rFonts w:ascii="Footlight MT Light" w:hAnsi="Footlight MT Light"/>
          <w:sz w:val="22"/>
          <w:szCs w:val="22"/>
        </w:rPr>
        <w:t xml:space="preserve"> Committee and student volunteers can be identified by distinct conference badges.</w:t>
      </w:r>
    </w:p>
    <w:p w14:paraId="07A2A41B" w14:textId="77777777" w:rsidR="00861CC0" w:rsidRPr="00DF2F10" w:rsidRDefault="00861CC0">
      <w:pPr>
        <w:rPr>
          <w:rStyle w:val="Strong"/>
          <w:rFonts w:ascii="Footlight MT Light" w:eastAsiaTheme="majorEastAsia" w:hAnsi="Footlight MT Light" w:cstheme="majorBidi"/>
          <w:color w:val="4472C4" w:themeColor="accent1"/>
        </w:rPr>
      </w:pPr>
      <w:r w:rsidRPr="00DF2F10">
        <w:rPr>
          <w:rStyle w:val="Strong"/>
          <w:rFonts w:ascii="Footlight MT Light" w:hAnsi="Footlight MT Light"/>
          <w:color w:val="4472C4" w:themeColor="accent1"/>
        </w:rPr>
        <w:br w:type="page"/>
      </w:r>
    </w:p>
    <w:p w14:paraId="1B1A06AB" w14:textId="057E4C2C" w:rsidR="002A0E25" w:rsidRPr="00DF2F10" w:rsidRDefault="002A0E25" w:rsidP="00861CC0">
      <w:pPr>
        <w:pStyle w:val="Heading1"/>
        <w:spacing w:before="0" w:after="120"/>
        <w:jc w:val="center"/>
        <w:rPr>
          <w:rStyle w:val="Strong"/>
          <w:rFonts w:ascii="Footlight MT Light" w:hAnsi="Footlight MT Light"/>
          <w:color w:val="4472C4" w:themeColor="accent1"/>
          <w:sz w:val="22"/>
          <w:szCs w:val="22"/>
        </w:rPr>
      </w:pPr>
      <w:r w:rsidRPr="00DF2F10">
        <w:rPr>
          <w:rStyle w:val="Strong"/>
          <w:rFonts w:ascii="Footlight MT Light" w:hAnsi="Footlight MT Light"/>
          <w:color w:val="4472C4" w:themeColor="accent1"/>
          <w:sz w:val="22"/>
          <w:szCs w:val="22"/>
        </w:rPr>
        <w:lastRenderedPageBreak/>
        <w:t>Logistical Information</w:t>
      </w:r>
    </w:p>
    <w:p w14:paraId="7A8F20C3" w14:textId="77777777" w:rsidR="00861CC0" w:rsidRPr="00DF2F10" w:rsidRDefault="00861CC0" w:rsidP="00861CC0">
      <w:pPr>
        <w:pStyle w:val="Heading2"/>
        <w:spacing w:before="0" w:after="120"/>
        <w:jc w:val="both"/>
        <w:rPr>
          <w:rFonts w:ascii="Footlight MT Light" w:hAnsi="Footlight MT Light"/>
          <w:b/>
          <w:bCs/>
          <w:color w:val="4472C4" w:themeColor="accent1"/>
          <w:sz w:val="22"/>
          <w:szCs w:val="22"/>
        </w:rPr>
      </w:pPr>
    </w:p>
    <w:p w14:paraId="507E7DC6" w14:textId="0DD68A95" w:rsidR="002A0E25" w:rsidRPr="00DF2F10" w:rsidRDefault="002A0E25" w:rsidP="00861CC0">
      <w:pPr>
        <w:pStyle w:val="Heading2"/>
        <w:spacing w:before="0" w:after="120"/>
        <w:jc w:val="both"/>
        <w:rPr>
          <w:rFonts w:ascii="Footlight MT Light" w:hAnsi="Footlight MT Light"/>
          <w:b/>
          <w:bCs/>
          <w:color w:val="4472C4" w:themeColor="accent1"/>
          <w:sz w:val="22"/>
          <w:szCs w:val="22"/>
        </w:rPr>
      </w:pPr>
      <w:r w:rsidRPr="00DF2F10">
        <w:rPr>
          <w:rFonts w:ascii="Footlight MT Light" w:hAnsi="Footlight MT Light"/>
          <w:b/>
          <w:bCs/>
          <w:color w:val="4472C4" w:themeColor="accent1"/>
          <w:sz w:val="22"/>
          <w:szCs w:val="22"/>
        </w:rPr>
        <w:t>1. Arriving to Georgia by Air</w:t>
      </w:r>
    </w:p>
    <w:p w14:paraId="1FAC02DA" w14:textId="77777777"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Participants may arrive via:</w:t>
      </w:r>
    </w:p>
    <w:p w14:paraId="24F62A95" w14:textId="522F3805" w:rsidR="002A0E25" w:rsidRPr="00DF2F10" w:rsidRDefault="002A0E25" w:rsidP="00861CC0">
      <w:pPr>
        <w:pStyle w:val="Heading3"/>
        <w:spacing w:before="0" w:after="120"/>
        <w:jc w:val="both"/>
        <w:rPr>
          <w:rFonts w:ascii="Footlight MT Light" w:hAnsi="Footlight MT Light"/>
          <w:sz w:val="22"/>
          <w:szCs w:val="22"/>
        </w:rPr>
      </w:pPr>
      <w:r w:rsidRPr="00DF2F10">
        <w:rPr>
          <w:rStyle w:val="Strong"/>
          <w:rFonts w:ascii="Footlight MT Light" w:hAnsi="Footlight MT Light"/>
          <w:b w:val="0"/>
          <w:bCs w:val="0"/>
          <w:sz w:val="22"/>
          <w:szCs w:val="22"/>
        </w:rPr>
        <w:t>Tbilisi International Airport (TBS)</w:t>
      </w:r>
      <w:r w:rsidR="00AB62E9" w:rsidRPr="00DF2F10">
        <w:rPr>
          <w:rStyle w:val="Strong"/>
          <w:rFonts w:ascii="Footlight MT Light" w:hAnsi="Footlight MT Light"/>
          <w:b w:val="0"/>
          <w:bCs w:val="0"/>
          <w:sz w:val="22"/>
          <w:szCs w:val="22"/>
        </w:rPr>
        <w:t xml:space="preserve"> - </w:t>
      </w:r>
      <w:hyperlink r:id="rId16" w:history="1">
        <w:r w:rsidR="00AB62E9" w:rsidRPr="00DF2F10">
          <w:rPr>
            <w:rStyle w:val="Hyperlink"/>
            <w:rFonts w:ascii="Footlight MT Light" w:hAnsi="Footlight MT Light"/>
            <w:sz w:val="22"/>
            <w:szCs w:val="22"/>
          </w:rPr>
          <w:t>https://tbilisiairport.com/</w:t>
        </w:r>
      </w:hyperlink>
      <w:r w:rsidR="00AB62E9" w:rsidRPr="00DF2F10">
        <w:rPr>
          <w:rStyle w:val="Strong"/>
          <w:rFonts w:ascii="Footlight MT Light" w:hAnsi="Footlight MT Light"/>
          <w:b w:val="0"/>
          <w:bCs w:val="0"/>
          <w:sz w:val="22"/>
          <w:szCs w:val="22"/>
        </w:rPr>
        <w:t xml:space="preserve"> </w:t>
      </w:r>
    </w:p>
    <w:p w14:paraId="12CC5140" w14:textId="77777777"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The main international gateway with a wide network of direct connections to European cities, the Middle East, and Central Asia. Flights operate throughout the day.</w:t>
      </w:r>
    </w:p>
    <w:p w14:paraId="4355C3CA" w14:textId="77777777"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 xml:space="preserve">If early-morning flights are inconvenient, </w:t>
      </w:r>
      <w:r w:rsidRPr="00DF2F10">
        <w:rPr>
          <w:rStyle w:val="Strong"/>
          <w:rFonts w:ascii="Footlight MT Light" w:hAnsi="Footlight MT Light"/>
          <w:sz w:val="22"/>
          <w:szCs w:val="22"/>
        </w:rPr>
        <w:t>Turkish Airlines via Istanbul</w:t>
      </w:r>
      <w:r w:rsidRPr="00DF2F10">
        <w:rPr>
          <w:rFonts w:ascii="Footlight MT Light" w:hAnsi="Footlight MT Light"/>
          <w:sz w:val="22"/>
          <w:szCs w:val="22"/>
        </w:rPr>
        <w:t xml:space="preserve"> is a convenient option, offering several daily connections.</w:t>
      </w:r>
    </w:p>
    <w:p w14:paraId="4C44F76C" w14:textId="14C77690" w:rsidR="002A0E25" w:rsidRPr="00DF2F10" w:rsidRDefault="002A0E25" w:rsidP="00861CC0">
      <w:pPr>
        <w:pStyle w:val="Heading3"/>
        <w:spacing w:before="0" w:after="120"/>
        <w:jc w:val="both"/>
        <w:rPr>
          <w:rFonts w:ascii="Footlight MT Light" w:hAnsi="Footlight MT Light"/>
          <w:sz w:val="22"/>
          <w:szCs w:val="22"/>
          <w:lang w:val="fr-FR"/>
        </w:rPr>
      </w:pPr>
      <w:proofErr w:type="spellStart"/>
      <w:r w:rsidRPr="00DF2F10">
        <w:rPr>
          <w:rStyle w:val="Strong"/>
          <w:rFonts w:ascii="Footlight MT Light" w:hAnsi="Footlight MT Light"/>
          <w:b w:val="0"/>
          <w:bCs w:val="0"/>
          <w:sz w:val="22"/>
          <w:szCs w:val="22"/>
          <w:lang w:val="fr-FR"/>
        </w:rPr>
        <w:t>Kutaisi</w:t>
      </w:r>
      <w:proofErr w:type="spellEnd"/>
      <w:r w:rsidRPr="00DF2F10">
        <w:rPr>
          <w:rStyle w:val="Strong"/>
          <w:rFonts w:ascii="Footlight MT Light" w:hAnsi="Footlight MT Light"/>
          <w:b w:val="0"/>
          <w:bCs w:val="0"/>
          <w:sz w:val="22"/>
          <w:szCs w:val="22"/>
          <w:lang w:val="fr-FR"/>
        </w:rPr>
        <w:t xml:space="preserve"> International Airport (KUT)</w:t>
      </w:r>
      <w:r w:rsidR="00AB62E9" w:rsidRPr="00DF2F10">
        <w:rPr>
          <w:rStyle w:val="Strong"/>
          <w:rFonts w:ascii="Footlight MT Light" w:hAnsi="Footlight MT Light"/>
          <w:b w:val="0"/>
          <w:bCs w:val="0"/>
          <w:sz w:val="22"/>
          <w:szCs w:val="22"/>
          <w:lang w:val="fr-FR"/>
        </w:rPr>
        <w:t xml:space="preserve"> - </w:t>
      </w:r>
      <w:hyperlink r:id="rId17" w:history="1">
        <w:r w:rsidR="00AB62E9" w:rsidRPr="00DF2F10">
          <w:rPr>
            <w:rStyle w:val="Hyperlink"/>
            <w:rFonts w:ascii="Footlight MT Light" w:hAnsi="Footlight MT Light"/>
            <w:sz w:val="22"/>
            <w:szCs w:val="22"/>
            <w:lang w:val="fr-FR"/>
          </w:rPr>
          <w:t>https://www.kutaisi.aero/en</w:t>
        </w:r>
      </w:hyperlink>
      <w:r w:rsidR="00AB62E9" w:rsidRPr="00DF2F10">
        <w:rPr>
          <w:rStyle w:val="Strong"/>
          <w:rFonts w:ascii="Footlight MT Light" w:hAnsi="Footlight MT Light"/>
          <w:b w:val="0"/>
          <w:bCs w:val="0"/>
          <w:sz w:val="22"/>
          <w:szCs w:val="22"/>
          <w:lang w:val="fr-FR"/>
        </w:rPr>
        <w:t xml:space="preserve"> </w:t>
      </w:r>
    </w:p>
    <w:p w14:paraId="0CD4B850" w14:textId="77777777"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 xml:space="preserve">Often a more budget-friendly option, especially for European </w:t>
      </w:r>
      <w:proofErr w:type="spellStart"/>
      <w:r w:rsidRPr="00DF2F10">
        <w:rPr>
          <w:rFonts w:ascii="Footlight MT Light" w:hAnsi="Footlight MT Light"/>
          <w:sz w:val="22"/>
          <w:szCs w:val="22"/>
        </w:rPr>
        <w:t>travellers</w:t>
      </w:r>
      <w:proofErr w:type="spellEnd"/>
      <w:r w:rsidRPr="00DF2F10">
        <w:rPr>
          <w:rFonts w:ascii="Footlight MT Light" w:hAnsi="Footlight MT Light"/>
          <w:sz w:val="22"/>
          <w:szCs w:val="22"/>
        </w:rPr>
        <w:t>. Many flights operate very early in the morning or late at night.</w:t>
      </w:r>
    </w:p>
    <w:p w14:paraId="57AF92E1" w14:textId="7FF95F36" w:rsidR="002A0E25" w:rsidRPr="00DF2F10" w:rsidRDefault="002A0E25" w:rsidP="00861CC0">
      <w:pPr>
        <w:pStyle w:val="Heading3"/>
        <w:spacing w:before="0" w:after="120"/>
        <w:jc w:val="both"/>
        <w:rPr>
          <w:rFonts w:ascii="Footlight MT Light" w:hAnsi="Footlight MT Light"/>
          <w:sz w:val="22"/>
          <w:szCs w:val="22"/>
        </w:rPr>
      </w:pPr>
      <w:r w:rsidRPr="00DF2F10">
        <w:rPr>
          <w:rFonts w:ascii="Footlight MT Light" w:hAnsi="Footlight MT Light"/>
          <w:sz w:val="22"/>
          <w:szCs w:val="22"/>
        </w:rPr>
        <w:t>Travelling from Kutaisi to Tbilisi</w:t>
      </w:r>
      <w:r w:rsidR="00AB62E9" w:rsidRPr="00DF2F10">
        <w:rPr>
          <w:rFonts w:ascii="Footlight MT Light" w:hAnsi="Footlight MT Light"/>
          <w:sz w:val="22"/>
          <w:szCs w:val="22"/>
        </w:rPr>
        <w:t xml:space="preserve">  </w:t>
      </w:r>
    </w:p>
    <w:p w14:paraId="05A295F6" w14:textId="43933917" w:rsidR="002A0E25" w:rsidRPr="00DF2F10" w:rsidRDefault="002A0E25" w:rsidP="00861CC0">
      <w:pPr>
        <w:pStyle w:val="NormalWeb"/>
        <w:numPr>
          <w:ilvl w:val="0"/>
          <w:numId w:val="9"/>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Direct shuttle bus (approx. 4.5–5 hours)</w:t>
      </w:r>
      <w:r w:rsidR="00AB62E9" w:rsidRPr="00DF2F10">
        <w:rPr>
          <w:rFonts w:ascii="Footlight MT Light" w:hAnsi="Footlight MT Light"/>
          <w:sz w:val="22"/>
          <w:szCs w:val="22"/>
        </w:rPr>
        <w:t xml:space="preserve"> - </w:t>
      </w:r>
      <w:hyperlink r:id="rId18" w:history="1">
        <w:r w:rsidR="00AB62E9" w:rsidRPr="00DF2F10">
          <w:rPr>
            <w:rStyle w:val="Hyperlink"/>
            <w:rFonts w:ascii="Footlight MT Light" w:hAnsi="Footlight MT Light"/>
            <w:sz w:val="22"/>
            <w:szCs w:val="22"/>
          </w:rPr>
          <w:t>https://georgianbus.com/</w:t>
        </w:r>
      </w:hyperlink>
    </w:p>
    <w:p w14:paraId="495FB823" w14:textId="3D04891D" w:rsidR="002A0E25" w:rsidRPr="00DF2F10" w:rsidRDefault="002A0E25" w:rsidP="00861CC0">
      <w:pPr>
        <w:pStyle w:val="NormalWeb"/>
        <w:numPr>
          <w:ilvl w:val="0"/>
          <w:numId w:val="9"/>
        </w:numPr>
        <w:spacing w:before="0" w:beforeAutospacing="0" w:after="120" w:afterAutospacing="0" w:line="259" w:lineRule="auto"/>
        <w:ind w:left="0" w:firstLine="0"/>
        <w:jc w:val="both"/>
        <w:rPr>
          <w:rFonts w:ascii="Footlight MT Light" w:hAnsi="Footlight MT Light"/>
          <w:sz w:val="22"/>
          <w:szCs w:val="22"/>
          <w:lang w:val="fr-FR"/>
        </w:rPr>
      </w:pPr>
      <w:r w:rsidRPr="00DF2F10">
        <w:rPr>
          <w:rFonts w:ascii="Footlight MT Light" w:hAnsi="Footlight MT Light"/>
          <w:sz w:val="22"/>
          <w:szCs w:val="22"/>
          <w:lang w:val="fr-FR"/>
        </w:rPr>
        <w:t xml:space="preserve">Train (approx. 4 </w:t>
      </w:r>
      <w:proofErr w:type="spellStart"/>
      <w:r w:rsidRPr="00DF2F10">
        <w:rPr>
          <w:rFonts w:ascii="Footlight MT Light" w:hAnsi="Footlight MT Light"/>
          <w:sz w:val="22"/>
          <w:szCs w:val="22"/>
          <w:lang w:val="fr-FR"/>
        </w:rPr>
        <w:t>hours</w:t>
      </w:r>
      <w:proofErr w:type="spellEnd"/>
      <w:r w:rsidRPr="00DF2F10">
        <w:rPr>
          <w:rFonts w:ascii="Footlight MT Light" w:hAnsi="Footlight MT Light"/>
          <w:sz w:val="22"/>
          <w:szCs w:val="22"/>
          <w:lang w:val="fr-FR"/>
        </w:rPr>
        <w:t>)</w:t>
      </w:r>
      <w:r w:rsidR="00AB62E9" w:rsidRPr="00DF2F10">
        <w:rPr>
          <w:rFonts w:ascii="Footlight MT Light" w:hAnsi="Footlight MT Light"/>
          <w:sz w:val="22"/>
          <w:szCs w:val="22"/>
          <w:lang w:val="fr-FR"/>
        </w:rPr>
        <w:t xml:space="preserve"> - </w:t>
      </w:r>
      <w:hyperlink r:id="rId19" w:history="1">
        <w:r w:rsidR="00AB62E9" w:rsidRPr="00DF2F10">
          <w:rPr>
            <w:rStyle w:val="Hyperlink"/>
            <w:rFonts w:ascii="Footlight MT Light" w:hAnsi="Footlight MT Light"/>
            <w:sz w:val="22"/>
            <w:szCs w:val="22"/>
            <w:lang w:val="fr-FR"/>
          </w:rPr>
          <w:t>https://gr.com.ge/en</w:t>
        </w:r>
      </w:hyperlink>
      <w:r w:rsidR="00AB62E9" w:rsidRPr="00DF2F10">
        <w:rPr>
          <w:rFonts w:ascii="Footlight MT Light" w:hAnsi="Footlight MT Light"/>
          <w:sz w:val="22"/>
          <w:szCs w:val="22"/>
          <w:lang w:val="fr-FR"/>
        </w:rPr>
        <w:t xml:space="preserve"> </w:t>
      </w:r>
    </w:p>
    <w:p w14:paraId="7827F246" w14:textId="77777777" w:rsidR="002A0E25" w:rsidRPr="00DF2F10" w:rsidRDefault="002A0E25" w:rsidP="00861CC0">
      <w:pPr>
        <w:pStyle w:val="NormalWeb"/>
        <w:numPr>
          <w:ilvl w:val="0"/>
          <w:numId w:val="9"/>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Taxi or private transfer (approx. 3–3.5 hours)</w:t>
      </w:r>
    </w:p>
    <w:p w14:paraId="2F866649" w14:textId="77777777"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Participants arriving via Kutaisi may also consider staying in Kutaisi after the excursion to Vani, as it is geographically closer and may facilitate departure logistics.</w:t>
      </w:r>
    </w:p>
    <w:p w14:paraId="520EC5ED" w14:textId="77777777"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Style w:val="Strong"/>
          <w:rFonts w:ascii="Footlight MT Light" w:hAnsi="Footlight MT Light"/>
          <w:sz w:val="22"/>
          <w:szCs w:val="22"/>
        </w:rPr>
        <w:t>Important:</w:t>
      </w:r>
      <w:r w:rsidRPr="00DF2F10">
        <w:rPr>
          <w:rFonts w:ascii="Footlight MT Light" w:hAnsi="Footlight MT Light"/>
          <w:sz w:val="22"/>
          <w:szCs w:val="22"/>
        </w:rPr>
        <w:t xml:space="preserve"> To secure better airfare rates, early booking is strongly recommended.</w:t>
      </w:r>
    </w:p>
    <w:p w14:paraId="7F23D779" w14:textId="77777777" w:rsidR="00861CC0" w:rsidRPr="00DF2F10" w:rsidRDefault="00861CC0" w:rsidP="00861CC0">
      <w:pPr>
        <w:pStyle w:val="Heading2"/>
        <w:spacing w:before="0" w:after="120"/>
        <w:jc w:val="both"/>
        <w:rPr>
          <w:rFonts w:ascii="Footlight MT Light" w:hAnsi="Footlight MT Light"/>
          <w:b/>
          <w:bCs/>
          <w:color w:val="4472C4" w:themeColor="accent1"/>
          <w:sz w:val="22"/>
          <w:szCs w:val="22"/>
        </w:rPr>
      </w:pPr>
    </w:p>
    <w:p w14:paraId="7A329800" w14:textId="5FE8C03D" w:rsidR="002A0E25" w:rsidRPr="00DF2F10" w:rsidRDefault="002A0E25" w:rsidP="00861CC0">
      <w:pPr>
        <w:pStyle w:val="Heading2"/>
        <w:spacing w:before="0" w:after="120"/>
        <w:jc w:val="both"/>
        <w:rPr>
          <w:rFonts w:ascii="Footlight MT Light" w:hAnsi="Footlight MT Light"/>
          <w:b/>
          <w:bCs/>
          <w:color w:val="4472C4" w:themeColor="accent1"/>
          <w:sz w:val="22"/>
          <w:szCs w:val="22"/>
        </w:rPr>
      </w:pPr>
      <w:r w:rsidRPr="00DF2F10">
        <w:rPr>
          <w:rFonts w:ascii="Footlight MT Light" w:hAnsi="Footlight MT Light"/>
          <w:b/>
          <w:bCs/>
          <w:color w:val="4472C4" w:themeColor="accent1"/>
          <w:sz w:val="22"/>
          <w:szCs w:val="22"/>
        </w:rPr>
        <w:t>2. Airport Transfer within Tbilisi</w:t>
      </w:r>
    </w:p>
    <w:p w14:paraId="01FE4385" w14:textId="77777777"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 xml:space="preserve">We recommend using the international taxi service </w:t>
      </w:r>
      <w:r w:rsidRPr="00DF2F10">
        <w:rPr>
          <w:rStyle w:val="Strong"/>
          <w:rFonts w:ascii="Footlight MT Light" w:hAnsi="Footlight MT Light"/>
          <w:sz w:val="22"/>
          <w:szCs w:val="22"/>
        </w:rPr>
        <w:t>Bolt</w:t>
      </w:r>
      <w:r w:rsidRPr="00DF2F10">
        <w:rPr>
          <w:rFonts w:ascii="Footlight MT Light" w:hAnsi="Footlight MT Light"/>
          <w:sz w:val="22"/>
          <w:szCs w:val="22"/>
        </w:rPr>
        <w:t xml:space="preserve"> (</w:t>
      </w:r>
      <w:hyperlink r:id="rId20" w:history="1">
        <w:r w:rsidRPr="00DF2F10">
          <w:rPr>
            <w:rStyle w:val="Hyperlink"/>
            <w:rFonts w:ascii="Footlight MT Light" w:hAnsi="Footlight MT Light"/>
            <w:sz w:val="22"/>
            <w:szCs w:val="22"/>
          </w:rPr>
          <w:t>https://bolt.eu</w:t>
        </w:r>
      </w:hyperlink>
      <w:r w:rsidRPr="00DF2F10">
        <w:rPr>
          <w:rFonts w:ascii="Footlight MT Light" w:hAnsi="Footlight MT Light"/>
          <w:sz w:val="22"/>
          <w:szCs w:val="22"/>
        </w:rPr>
        <w:t>).</w:t>
      </w:r>
      <w:r w:rsidRPr="00DF2F10">
        <w:rPr>
          <w:rFonts w:ascii="Footlight MT Light" w:hAnsi="Footlight MT Light"/>
          <w:sz w:val="22"/>
          <w:szCs w:val="22"/>
        </w:rPr>
        <w:br/>
        <w:t>Bolt vehicles are reliable, prices are transparent, and payment by card automatically generates an electronic receipt.</w:t>
      </w:r>
    </w:p>
    <w:p w14:paraId="12710130" w14:textId="77777777"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White airport taxis are available outside Arrivals; however, they are considerably more expensive and often do not provide receipts.</w:t>
      </w:r>
    </w:p>
    <w:p w14:paraId="144746F0" w14:textId="77777777"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Most hotels can also arrange airport transfers upon request.</w:t>
      </w:r>
    </w:p>
    <w:p w14:paraId="0D792E05" w14:textId="77777777"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 xml:space="preserve">Please note that there is currently no direct train or regular city bus connection from Tbilisi Airport to the city </w:t>
      </w:r>
      <w:proofErr w:type="spellStart"/>
      <w:r w:rsidRPr="00DF2F10">
        <w:rPr>
          <w:rFonts w:ascii="Footlight MT Light" w:hAnsi="Footlight MT Light"/>
          <w:sz w:val="22"/>
          <w:szCs w:val="22"/>
        </w:rPr>
        <w:t>centre</w:t>
      </w:r>
      <w:proofErr w:type="spellEnd"/>
      <w:r w:rsidRPr="00DF2F10">
        <w:rPr>
          <w:rFonts w:ascii="Footlight MT Light" w:hAnsi="Footlight MT Light"/>
          <w:sz w:val="22"/>
          <w:szCs w:val="22"/>
        </w:rPr>
        <w:t>.</w:t>
      </w:r>
    </w:p>
    <w:p w14:paraId="43AF5DD9" w14:textId="77777777" w:rsidR="00861CC0" w:rsidRPr="00DF2F10" w:rsidRDefault="00861CC0" w:rsidP="00861CC0">
      <w:pPr>
        <w:pStyle w:val="Heading2"/>
        <w:spacing w:before="0" w:after="120"/>
        <w:jc w:val="both"/>
        <w:rPr>
          <w:rFonts w:ascii="Footlight MT Light" w:hAnsi="Footlight MT Light"/>
          <w:b/>
          <w:bCs/>
          <w:color w:val="4472C4" w:themeColor="accent1"/>
          <w:sz w:val="22"/>
          <w:szCs w:val="22"/>
        </w:rPr>
      </w:pPr>
    </w:p>
    <w:p w14:paraId="4E584F30" w14:textId="1D0E2BB4" w:rsidR="002A0E25" w:rsidRPr="00DF2F10" w:rsidRDefault="002A0E25" w:rsidP="00861CC0">
      <w:pPr>
        <w:pStyle w:val="Heading2"/>
        <w:spacing w:before="0" w:after="120"/>
        <w:jc w:val="both"/>
        <w:rPr>
          <w:rFonts w:ascii="Footlight MT Light" w:hAnsi="Footlight MT Light"/>
          <w:b/>
          <w:bCs/>
          <w:color w:val="4472C4" w:themeColor="accent1"/>
          <w:sz w:val="22"/>
          <w:szCs w:val="22"/>
        </w:rPr>
      </w:pPr>
      <w:r w:rsidRPr="00DF2F10">
        <w:rPr>
          <w:rFonts w:ascii="Footlight MT Light" w:hAnsi="Footlight MT Light"/>
          <w:b/>
          <w:bCs/>
          <w:color w:val="4472C4" w:themeColor="accent1"/>
          <w:sz w:val="22"/>
          <w:szCs w:val="22"/>
        </w:rPr>
        <w:t>3. Accommodation</w:t>
      </w:r>
    </w:p>
    <w:p w14:paraId="2CE2D0DC" w14:textId="59F4B5CE"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 xml:space="preserve">Tbilisi offers a wide range of hotels. For proximity to the conference venue, we recommend accommodation in the </w:t>
      </w:r>
      <w:proofErr w:type="spellStart"/>
      <w:r w:rsidRPr="00DF2F10">
        <w:rPr>
          <w:rStyle w:val="Strong"/>
          <w:rFonts w:ascii="Footlight MT Light" w:hAnsi="Footlight MT Light"/>
          <w:sz w:val="22"/>
          <w:szCs w:val="22"/>
        </w:rPr>
        <w:t>Vake</w:t>
      </w:r>
      <w:proofErr w:type="spellEnd"/>
      <w:r w:rsidRPr="00DF2F10">
        <w:rPr>
          <w:rStyle w:val="Strong"/>
          <w:rFonts w:ascii="Footlight MT Light" w:hAnsi="Footlight MT Light"/>
          <w:sz w:val="22"/>
          <w:szCs w:val="22"/>
        </w:rPr>
        <w:t xml:space="preserve"> District</w:t>
      </w:r>
      <w:r w:rsidRPr="00DF2F10">
        <w:rPr>
          <w:rFonts w:ascii="Footlight MT Light" w:hAnsi="Footlight MT Light"/>
          <w:sz w:val="22"/>
          <w:szCs w:val="22"/>
        </w:rPr>
        <w:t>.</w:t>
      </w:r>
    </w:p>
    <w:p w14:paraId="14735B65" w14:textId="77777777"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 xml:space="preserve">Frequently used hotels by </w:t>
      </w:r>
      <w:proofErr w:type="gramStart"/>
      <w:r w:rsidRPr="00DF2F10">
        <w:rPr>
          <w:rFonts w:ascii="Footlight MT Light" w:hAnsi="Footlight MT Light"/>
          <w:sz w:val="22"/>
          <w:szCs w:val="22"/>
        </w:rPr>
        <w:t>University</w:t>
      </w:r>
      <w:proofErr w:type="gramEnd"/>
      <w:r w:rsidRPr="00DF2F10">
        <w:rPr>
          <w:rFonts w:ascii="Footlight MT Light" w:hAnsi="Footlight MT Light"/>
          <w:sz w:val="22"/>
          <w:szCs w:val="22"/>
        </w:rPr>
        <w:t xml:space="preserve"> guests:</w:t>
      </w:r>
    </w:p>
    <w:p w14:paraId="2885F282" w14:textId="77777777" w:rsidR="002A0E25" w:rsidRPr="00DF2F10" w:rsidRDefault="002A0E25" w:rsidP="00861CC0">
      <w:pPr>
        <w:pStyle w:val="NormalWeb"/>
        <w:numPr>
          <w:ilvl w:val="0"/>
          <w:numId w:val="10"/>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 xml:space="preserve">Hotel Orion – </w:t>
      </w:r>
      <w:hyperlink r:id="rId21" w:history="1">
        <w:r w:rsidRPr="00DF2F10">
          <w:rPr>
            <w:rStyle w:val="Hyperlink"/>
            <w:rFonts w:ascii="Footlight MT Light" w:hAnsi="Footlight MT Light"/>
            <w:sz w:val="22"/>
            <w:szCs w:val="22"/>
          </w:rPr>
          <w:t>https://hotelorion.ge/</w:t>
        </w:r>
      </w:hyperlink>
    </w:p>
    <w:p w14:paraId="35B51D46" w14:textId="77777777" w:rsidR="002A0E25" w:rsidRPr="00DF2F10" w:rsidRDefault="002A0E25" w:rsidP="00861CC0">
      <w:pPr>
        <w:pStyle w:val="NormalWeb"/>
        <w:numPr>
          <w:ilvl w:val="0"/>
          <w:numId w:val="10"/>
        </w:numPr>
        <w:spacing w:before="0" w:beforeAutospacing="0" w:after="120" w:afterAutospacing="0" w:line="259" w:lineRule="auto"/>
        <w:ind w:left="0" w:firstLine="0"/>
        <w:jc w:val="both"/>
        <w:rPr>
          <w:rFonts w:ascii="Footlight MT Light" w:hAnsi="Footlight MT Light"/>
          <w:sz w:val="22"/>
          <w:szCs w:val="22"/>
        </w:rPr>
      </w:pPr>
      <w:r w:rsidRPr="00DF2F10">
        <w:rPr>
          <w:rFonts w:ascii="Footlight MT Light" w:hAnsi="Footlight MT Light"/>
          <w:sz w:val="22"/>
          <w:szCs w:val="22"/>
        </w:rPr>
        <w:t>Best Western Tbilisi City Center (</w:t>
      </w:r>
      <w:proofErr w:type="spellStart"/>
      <w:r w:rsidRPr="00DF2F10">
        <w:rPr>
          <w:rFonts w:ascii="Footlight MT Light" w:hAnsi="Footlight MT Light"/>
          <w:sz w:val="22"/>
          <w:szCs w:val="22"/>
        </w:rPr>
        <w:t>Barnovi</w:t>
      </w:r>
      <w:proofErr w:type="spellEnd"/>
      <w:r w:rsidRPr="00DF2F10">
        <w:rPr>
          <w:rFonts w:ascii="Footlight MT Light" w:hAnsi="Footlight MT Light"/>
          <w:sz w:val="22"/>
          <w:szCs w:val="22"/>
        </w:rPr>
        <w:t xml:space="preserve"> Street, </w:t>
      </w:r>
      <w:proofErr w:type="spellStart"/>
      <w:r w:rsidRPr="00DF2F10">
        <w:rPr>
          <w:rFonts w:ascii="Footlight MT Light" w:hAnsi="Footlight MT Light"/>
          <w:sz w:val="22"/>
          <w:szCs w:val="22"/>
        </w:rPr>
        <w:t>Vake</w:t>
      </w:r>
      <w:proofErr w:type="spellEnd"/>
      <w:r w:rsidRPr="00DF2F10">
        <w:rPr>
          <w:rFonts w:ascii="Footlight MT Light" w:hAnsi="Footlight MT Light"/>
          <w:sz w:val="22"/>
          <w:szCs w:val="22"/>
        </w:rPr>
        <w:t xml:space="preserve"> District) –</w:t>
      </w:r>
      <w:r w:rsidRPr="00DF2F10">
        <w:rPr>
          <w:rFonts w:ascii="Footlight MT Light" w:hAnsi="Footlight MT Light"/>
          <w:sz w:val="22"/>
          <w:szCs w:val="22"/>
        </w:rPr>
        <w:br/>
      </w:r>
      <w:hyperlink r:id="rId22" w:history="1">
        <w:r w:rsidRPr="00DF2F10">
          <w:rPr>
            <w:rStyle w:val="Hyperlink"/>
            <w:rFonts w:ascii="Footlight MT Light" w:hAnsi="Footlight MT Light"/>
            <w:sz w:val="22"/>
            <w:szCs w:val="22"/>
          </w:rPr>
          <w:t>https://www.bestwestern.com/en_US/book/hotels-in-tbilisi/best-western-tbilisi-city-center/propertyCode.91456.html</w:t>
        </w:r>
      </w:hyperlink>
    </w:p>
    <w:p w14:paraId="0030DB2E" w14:textId="397BCFF0"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lastRenderedPageBreak/>
        <w:t>As August is peak tourist season, early reservation of both flights and accommodation is strongly advised.</w:t>
      </w:r>
    </w:p>
    <w:p w14:paraId="381F49F0" w14:textId="77777777" w:rsidR="00861CC0" w:rsidRPr="00DF2F10" w:rsidRDefault="00861CC0" w:rsidP="00861CC0">
      <w:pPr>
        <w:pStyle w:val="Heading2"/>
        <w:spacing w:before="0" w:after="120"/>
        <w:jc w:val="both"/>
        <w:rPr>
          <w:rFonts w:ascii="Footlight MT Light" w:hAnsi="Footlight MT Light"/>
          <w:b/>
          <w:bCs/>
          <w:color w:val="4472C4" w:themeColor="accent1"/>
          <w:sz w:val="22"/>
          <w:szCs w:val="22"/>
        </w:rPr>
      </w:pPr>
    </w:p>
    <w:p w14:paraId="738E737C" w14:textId="39B03648" w:rsidR="002A0E25" w:rsidRPr="00DF2F10" w:rsidRDefault="002A0E25" w:rsidP="00861CC0">
      <w:pPr>
        <w:pStyle w:val="Heading2"/>
        <w:spacing w:before="0" w:after="120"/>
        <w:jc w:val="both"/>
        <w:rPr>
          <w:rFonts w:ascii="Footlight MT Light" w:hAnsi="Footlight MT Light"/>
          <w:b/>
          <w:bCs/>
          <w:color w:val="4472C4" w:themeColor="accent1"/>
          <w:sz w:val="22"/>
          <w:szCs w:val="22"/>
        </w:rPr>
      </w:pPr>
      <w:r w:rsidRPr="00DF2F10">
        <w:rPr>
          <w:rFonts w:ascii="Footlight MT Light" w:hAnsi="Footlight MT Light"/>
          <w:b/>
          <w:bCs/>
          <w:color w:val="4472C4" w:themeColor="accent1"/>
          <w:sz w:val="22"/>
          <w:szCs w:val="22"/>
        </w:rPr>
        <w:t>4. Practical Information</w:t>
      </w:r>
    </w:p>
    <w:p w14:paraId="3AF1459F" w14:textId="77777777" w:rsidR="002A0E25" w:rsidRPr="00DF2F10" w:rsidRDefault="002A0E25" w:rsidP="00861CC0">
      <w:pPr>
        <w:pStyle w:val="Heading3"/>
        <w:spacing w:before="0" w:after="120"/>
        <w:jc w:val="both"/>
        <w:rPr>
          <w:rFonts w:ascii="Footlight MT Light" w:hAnsi="Footlight MT Light"/>
          <w:sz w:val="22"/>
          <w:szCs w:val="22"/>
        </w:rPr>
      </w:pPr>
      <w:r w:rsidRPr="00DF2F10">
        <w:rPr>
          <w:rFonts w:ascii="Footlight MT Light" w:hAnsi="Footlight MT Light"/>
          <w:sz w:val="22"/>
          <w:szCs w:val="22"/>
        </w:rPr>
        <w:t>Currency</w:t>
      </w:r>
    </w:p>
    <w:p w14:paraId="518E004E" w14:textId="77777777" w:rsidR="00861CC0"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 xml:space="preserve">The currency in Georgia is the </w:t>
      </w:r>
      <w:r w:rsidRPr="00DF2F10">
        <w:rPr>
          <w:rStyle w:val="Strong"/>
          <w:rFonts w:ascii="Footlight MT Light" w:hAnsi="Footlight MT Light"/>
          <w:sz w:val="22"/>
          <w:szCs w:val="22"/>
        </w:rPr>
        <w:t xml:space="preserve">Georgian </w:t>
      </w:r>
      <w:proofErr w:type="spellStart"/>
      <w:r w:rsidRPr="00DF2F10">
        <w:rPr>
          <w:rStyle w:val="Strong"/>
          <w:rFonts w:ascii="Footlight MT Light" w:hAnsi="Footlight MT Light"/>
          <w:sz w:val="22"/>
          <w:szCs w:val="22"/>
        </w:rPr>
        <w:t>Lari</w:t>
      </w:r>
      <w:proofErr w:type="spellEnd"/>
      <w:r w:rsidRPr="00DF2F10">
        <w:rPr>
          <w:rStyle w:val="Strong"/>
          <w:rFonts w:ascii="Footlight MT Light" w:hAnsi="Footlight MT Light"/>
          <w:sz w:val="22"/>
          <w:szCs w:val="22"/>
        </w:rPr>
        <w:t xml:space="preserve"> (GEL)</w:t>
      </w:r>
      <w:r w:rsidRPr="00DF2F10">
        <w:rPr>
          <w:rFonts w:ascii="Footlight MT Light" w:hAnsi="Footlight MT Light"/>
          <w:sz w:val="22"/>
          <w:szCs w:val="22"/>
        </w:rPr>
        <w:t>.</w:t>
      </w:r>
    </w:p>
    <w:p w14:paraId="5508BC0D" w14:textId="4FAE9B68"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 xml:space="preserve">Credit and debit cards are widely accepted in Tbilisi; less so in some regions. ATMs are readily available in the city </w:t>
      </w:r>
      <w:proofErr w:type="spellStart"/>
      <w:r w:rsidRPr="00DF2F10">
        <w:rPr>
          <w:rFonts w:ascii="Footlight MT Light" w:hAnsi="Footlight MT Light"/>
          <w:sz w:val="22"/>
          <w:szCs w:val="22"/>
        </w:rPr>
        <w:t>centre</w:t>
      </w:r>
      <w:proofErr w:type="spellEnd"/>
      <w:r w:rsidRPr="00DF2F10">
        <w:rPr>
          <w:rFonts w:ascii="Footlight MT Light" w:hAnsi="Footlight MT Light"/>
          <w:sz w:val="22"/>
          <w:szCs w:val="22"/>
        </w:rPr>
        <w:t>.</w:t>
      </w:r>
    </w:p>
    <w:p w14:paraId="5B81797F" w14:textId="77777777" w:rsidR="00861CC0" w:rsidRPr="00DF2F10" w:rsidRDefault="00861CC0" w:rsidP="00861CC0">
      <w:pPr>
        <w:pStyle w:val="Heading3"/>
        <w:spacing w:before="0" w:after="120"/>
        <w:jc w:val="both"/>
        <w:rPr>
          <w:rFonts w:ascii="Footlight MT Light" w:hAnsi="Footlight MT Light"/>
          <w:b/>
          <w:bCs/>
          <w:color w:val="4472C4" w:themeColor="accent1"/>
          <w:sz w:val="22"/>
          <w:szCs w:val="22"/>
        </w:rPr>
      </w:pPr>
    </w:p>
    <w:p w14:paraId="4B233004" w14:textId="2364579A" w:rsidR="002A0E25" w:rsidRPr="00DF2F10" w:rsidRDefault="002A0E25" w:rsidP="00861CC0">
      <w:pPr>
        <w:pStyle w:val="Heading3"/>
        <w:spacing w:before="0" w:after="120"/>
        <w:jc w:val="both"/>
        <w:rPr>
          <w:rFonts w:ascii="Footlight MT Light" w:hAnsi="Footlight MT Light"/>
          <w:b/>
          <w:bCs/>
          <w:color w:val="4472C4" w:themeColor="accent1"/>
          <w:sz w:val="22"/>
          <w:szCs w:val="22"/>
        </w:rPr>
      </w:pPr>
      <w:r w:rsidRPr="00DF2F10">
        <w:rPr>
          <w:rFonts w:ascii="Footlight MT Light" w:hAnsi="Footlight MT Light"/>
          <w:b/>
          <w:bCs/>
          <w:color w:val="4472C4" w:themeColor="accent1"/>
          <w:sz w:val="22"/>
          <w:szCs w:val="22"/>
        </w:rPr>
        <w:t>Weather</w:t>
      </w:r>
    </w:p>
    <w:p w14:paraId="4DB8660F" w14:textId="77777777" w:rsidR="00861CC0"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Please consult:</w:t>
      </w:r>
    </w:p>
    <w:p w14:paraId="1FF5D582" w14:textId="36302531" w:rsidR="002A0E25" w:rsidRPr="00DF2F10" w:rsidRDefault="00C13A67" w:rsidP="00861CC0">
      <w:pPr>
        <w:pStyle w:val="NormalWeb"/>
        <w:spacing w:before="0" w:beforeAutospacing="0" w:after="120" w:afterAutospacing="0" w:line="259" w:lineRule="auto"/>
        <w:jc w:val="both"/>
        <w:rPr>
          <w:rFonts w:ascii="Footlight MT Light" w:hAnsi="Footlight MT Light"/>
          <w:sz w:val="22"/>
          <w:szCs w:val="22"/>
        </w:rPr>
      </w:pPr>
      <w:hyperlink r:id="rId23" w:history="1">
        <w:r w:rsidR="002A0E25" w:rsidRPr="00DF2F10">
          <w:rPr>
            <w:rStyle w:val="Hyperlink"/>
            <w:rFonts w:ascii="Footlight MT Light" w:hAnsi="Footlight MT Light"/>
            <w:sz w:val="22"/>
            <w:szCs w:val="22"/>
          </w:rPr>
          <w:t>https://www.accuweather.com/</w:t>
        </w:r>
      </w:hyperlink>
      <w:r w:rsidR="002A0E25" w:rsidRPr="00DF2F10">
        <w:rPr>
          <w:rFonts w:ascii="Footlight MT Light" w:hAnsi="Footlight MT Light"/>
          <w:sz w:val="22"/>
          <w:szCs w:val="22"/>
        </w:rPr>
        <w:br/>
      </w:r>
      <w:hyperlink r:id="rId24" w:history="1">
        <w:r w:rsidR="002A0E25" w:rsidRPr="00DF2F10">
          <w:rPr>
            <w:rStyle w:val="Hyperlink"/>
            <w:rFonts w:ascii="Footlight MT Light" w:hAnsi="Footlight MT Light"/>
            <w:sz w:val="22"/>
            <w:szCs w:val="22"/>
          </w:rPr>
          <w:t>https://www.yr.no/nb</w:t>
        </w:r>
      </w:hyperlink>
    </w:p>
    <w:p w14:paraId="350C9DB7" w14:textId="77777777"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Weather conditions in August are typically warm to hot.</w:t>
      </w:r>
    </w:p>
    <w:p w14:paraId="6B5FF5FE" w14:textId="77777777" w:rsidR="00861CC0" w:rsidRPr="00DF2F10" w:rsidRDefault="00861CC0" w:rsidP="00861CC0">
      <w:pPr>
        <w:pStyle w:val="Heading3"/>
        <w:spacing w:before="0" w:after="120"/>
        <w:jc w:val="both"/>
        <w:rPr>
          <w:rFonts w:ascii="Footlight MT Light" w:hAnsi="Footlight MT Light"/>
          <w:b/>
          <w:bCs/>
          <w:color w:val="4472C4" w:themeColor="accent1"/>
          <w:sz w:val="22"/>
          <w:szCs w:val="22"/>
        </w:rPr>
      </w:pPr>
    </w:p>
    <w:p w14:paraId="400B45E1" w14:textId="111EF314" w:rsidR="002A0E25" w:rsidRPr="00DF2F10" w:rsidRDefault="002A0E25" w:rsidP="00861CC0">
      <w:pPr>
        <w:pStyle w:val="Heading3"/>
        <w:spacing w:before="0" w:after="120"/>
        <w:jc w:val="both"/>
        <w:rPr>
          <w:rFonts w:ascii="Footlight MT Light" w:hAnsi="Footlight MT Light"/>
          <w:b/>
          <w:bCs/>
          <w:color w:val="4472C4" w:themeColor="accent1"/>
          <w:sz w:val="22"/>
          <w:szCs w:val="22"/>
        </w:rPr>
      </w:pPr>
      <w:r w:rsidRPr="00DF2F10">
        <w:rPr>
          <w:rFonts w:ascii="Footlight MT Light" w:hAnsi="Footlight MT Light"/>
          <w:b/>
          <w:bCs/>
          <w:color w:val="4472C4" w:themeColor="accent1"/>
          <w:sz w:val="22"/>
          <w:szCs w:val="22"/>
        </w:rPr>
        <w:t>Traffic</w:t>
      </w:r>
    </w:p>
    <w:p w14:paraId="0B849EC2" w14:textId="77777777" w:rsidR="002A0E25" w:rsidRPr="00DF2F10" w:rsidRDefault="002A0E25" w:rsidP="00861CC0">
      <w:pPr>
        <w:pStyle w:val="NormalWeb"/>
        <w:spacing w:before="0" w:beforeAutospacing="0" w:after="120" w:afterAutospacing="0" w:line="259" w:lineRule="auto"/>
        <w:jc w:val="both"/>
        <w:rPr>
          <w:rFonts w:ascii="Footlight MT Light" w:hAnsi="Footlight MT Light"/>
          <w:sz w:val="22"/>
          <w:szCs w:val="22"/>
        </w:rPr>
      </w:pPr>
      <w:r w:rsidRPr="00DF2F10">
        <w:rPr>
          <w:rFonts w:ascii="Footlight MT Light" w:hAnsi="Footlight MT Light"/>
          <w:sz w:val="22"/>
          <w:szCs w:val="22"/>
        </w:rPr>
        <w:t>Heavy traffic is common in central Tbilisi. Please allow sufficient travel time if your accommodation is not within walking distance of the conference venue.</w:t>
      </w:r>
    </w:p>
    <w:sectPr w:rsidR="002A0E25" w:rsidRPr="00DF2F10">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3C8D7" w14:textId="77777777" w:rsidR="00C13A67" w:rsidRDefault="00C13A67" w:rsidP="00575B6A">
      <w:pPr>
        <w:spacing w:after="0" w:line="240" w:lineRule="auto"/>
      </w:pPr>
      <w:r>
        <w:separator/>
      </w:r>
    </w:p>
  </w:endnote>
  <w:endnote w:type="continuationSeparator" w:id="0">
    <w:p w14:paraId="10E00851" w14:textId="77777777" w:rsidR="00C13A67" w:rsidRDefault="00C13A67" w:rsidP="00575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9322432"/>
      <w:docPartObj>
        <w:docPartGallery w:val="Page Numbers (Bottom of Page)"/>
        <w:docPartUnique/>
      </w:docPartObj>
    </w:sdtPr>
    <w:sdtEndPr>
      <w:rPr>
        <w:noProof/>
      </w:rPr>
    </w:sdtEndPr>
    <w:sdtContent>
      <w:p w14:paraId="6AD9035F" w14:textId="536AB506" w:rsidR="00575B6A" w:rsidRDefault="00575B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84F95B" w14:textId="77777777" w:rsidR="00575B6A" w:rsidRDefault="00575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D8E5D" w14:textId="77777777" w:rsidR="00C13A67" w:rsidRDefault="00C13A67" w:rsidP="00575B6A">
      <w:pPr>
        <w:spacing w:after="0" w:line="240" w:lineRule="auto"/>
      </w:pPr>
      <w:r>
        <w:separator/>
      </w:r>
    </w:p>
  </w:footnote>
  <w:footnote w:type="continuationSeparator" w:id="0">
    <w:p w14:paraId="7A0B30CA" w14:textId="77777777" w:rsidR="00C13A67" w:rsidRDefault="00C13A67" w:rsidP="00575B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12F22"/>
    <w:multiLevelType w:val="multilevel"/>
    <w:tmpl w:val="D6F2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D3794"/>
    <w:multiLevelType w:val="multilevel"/>
    <w:tmpl w:val="C776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A7CBC"/>
    <w:multiLevelType w:val="multilevel"/>
    <w:tmpl w:val="288A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20C35"/>
    <w:multiLevelType w:val="multilevel"/>
    <w:tmpl w:val="EF089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C515F"/>
    <w:multiLevelType w:val="multilevel"/>
    <w:tmpl w:val="05FE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422F48"/>
    <w:multiLevelType w:val="multilevel"/>
    <w:tmpl w:val="1CC2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7D1098"/>
    <w:multiLevelType w:val="multilevel"/>
    <w:tmpl w:val="8654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ED31D3"/>
    <w:multiLevelType w:val="hybridMultilevel"/>
    <w:tmpl w:val="43243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0D480E"/>
    <w:multiLevelType w:val="hybridMultilevel"/>
    <w:tmpl w:val="1E8C5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490DAC"/>
    <w:multiLevelType w:val="hybridMultilevel"/>
    <w:tmpl w:val="5C5A5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CA5944"/>
    <w:multiLevelType w:val="multilevel"/>
    <w:tmpl w:val="9FCCE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27516A"/>
    <w:multiLevelType w:val="multilevel"/>
    <w:tmpl w:val="25C8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D634F7"/>
    <w:multiLevelType w:val="hybridMultilevel"/>
    <w:tmpl w:val="3EEAE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1F7431"/>
    <w:multiLevelType w:val="hybridMultilevel"/>
    <w:tmpl w:val="AF5E2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153A32"/>
    <w:multiLevelType w:val="hybridMultilevel"/>
    <w:tmpl w:val="7E3A1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790F1F"/>
    <w:multiLevelType w:val="multilevel"/>
    <w:tmpl w:val="B456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15"/>
  </w:num>
  <w:num w:numId="4">
    <w:abstractNumId w:val="1"/>
  </w:num>
  <w:num w:numId="5">
    <w:abstractNumId w:val="10"/>
  </w:num>
  <w:num w:numId="6">
    <w:abstractNumId w:val="11"/>
  </w:num>
  <w:num w:numId="7">
    <w:abstractNumId w:val="3"/>
  </w:num>
  <w:num w:numId="8">
    <w:abstractNumId w:val="4"/>
  </w:num>
  <w:num w:numId="9">
    <w:abstractNumId w:val="5"/>
  </w:num>
  <w:num w:numId="10">
    <w:abstractNumId w:val="0"/>
  </w:num>
  <w:num w:numId="11">
    <w:abstractNumId w:val="6"/>
  </w:num>
  <w:num w:numId="12">
    <w:abstractNumId w:val="8"/>
  </w:num>
  <w:num w:numId="13">
    <w:abstractNumId w:val="14"/>
  </w:num>
  <w:num w:numId="14">
    <w:abstractNumId w:val="9"/>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E5"/>
    <w:rsid w:val="00027A77"/>
    <w:rsid w:val="0003051A"/>
    <w:rsid w:val="000B5AF7"/>
    <w:rsid w:val="001236BA"/>
    <w:rsid w:val="001E05CB"/>
    <w:rsid w:val="002A0E25"/>
    <w:rsid w:val="00311CF1"/>
    <w:rsid w:val="003720AC"/>
    <w:rsid w:val="003D69E5"/>
    <w:rsid w:val="004E6709"/>
    <w:rsid w:val="00575B6A"/>
    <w:rsid w:val="00637469"/>
    <w:rsid w:val="00673CB9"/>
    <w:rsid w:val="006F5E4B"/>
    <w:rsid w:val="007A4136"/>
    <w:rsid w:val="0086121F"/>
    <w:rsid w:val="00861CC0"/>
    <w:rsid w:val="00880712"/>
    <w:rsid w:val="008B0FDC"/>
    <w:rsid w:val="008B2F33"/>
    <w:rsid w:val="008B3CA3"/>
    <w:rsid w:val="008E5E07"/>
    <w:rsid w:val="009A63C0"/>
    <w:rsid w:val="009B0D20"/>
    <w:rsid w:val="00A50257"/>
    <w:rsid w:val="00A97A25"/>
    <w:rsid w:val="00AB62E9"/>
    <w:rsid w:val="00AC26FE"/>
    <w:rsid w:val="00C10BE4"/>
    <w:rsid w:val="00C13A67"/>
    <w:rsid w:val="00C46159"/>
    <w:rsid w:val="00D44E29"/>
    <w:rsid w:val="00D751D8"/>
    <w:rsid w:val="00DF1358"/>
    <w:rsid w:val="00DF2F10"/>
    <w:rsid w:val="00E14418"/>
    <w:rsid w:val="00F109A9"/>
    <w:rsid w:val="00FE7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908F5"/>
  <w15:chartTrackingRefBased/>
  <w15:docId w15:val="{46F8D392-0239-4B71-99B3-C776F4F06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0E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A0E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A0E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4E29"/>
    <w:rPr>
      <w:color w:val="0563C1" w:themeColor="hyperlink"/>
      <w:u w:val="single"/>
    </w:rPr>
  </w:style>
  <w:style w:type="character" w:styleId="UnresolvedMention">
    <w:name w:val="Unresolved Mention"/>
    <w:basedOn w:val="DefaultParagraphFont"/>
    <w:uiPriority w:val="99"/>
    <w:semiHidden/>
    <w:unhideWhenUsed/>
    <w:rsid w:val="00D44E29"/>
    <w:rPr>
      <w:color w:val="605E5C"/>
      <w:shd w:val="clear" w:color="auto" w:fill="E1DFDD"/>
    </w:rPr>
  </w:style>
  <w:style w:type="paragraph" w:styleId="Header">
    <w:name w:val="header"/>
    <w:basedOn w:val="Normal"/>
    <w:link w:val="HeaderChar"/>
    <w:uiPriority w:val="99"/>
    <w:unhideWhenUsed/>
    <w:rsid w:val="00575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5B6A"/>
  </w:style>
  <w:style w:type="paragraph" w:styleId="Footer">
    <w:name w:val="footer"/>
    <w:basedOn w:val="Normal"/>
    <w:link w:val="FooterChar"/>
    <w:uiPriority w:val="99"/>
    <w:unhideWhenUsed/>
    <w:rsid w:val="00575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5B6A"/>
  </w:style>
  <w:style w:type="paragraph" w:styleId="ListParagraph">
    <w:name w:val="List Paragraph"/>
    <w:basedOn w:val="Normal"/>
    <w:uiPriority w:val="34"/>
    <w:qFormat/>
    <w:rsid w:val="0086121F"/>
    <w:pPr>
      <w:ind w:left="720"/>
      <w:contextualSpacing/>
    </w:pPr>
  </w:style>
  <w:style w:type="character" w:customStyle="1" w:styleId="Heading2Char">
    <w:name w:val="Heading 2 Char"/>
    <w:basedOn w:val="DefaultParagraphFont"/>
    <w:link w:val="Heading2"/>
    <w:uiPriority w:val="9"/>
    <w:semiHidden/>
    <w:rsid w:val="002A0E2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2A0E25"/>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2A0E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0E25"/>
    <w:rPr>
      <w:b/>
      <w:bCs/>
    </w:rPr>
  </w:style>
  <w:style w:type="character" w:customStyle="1" w:styleId="Heading1Char">
    <w:name w:val="Heading 1 Char"/>
    <w:basedOn w:val="DefaultParagraphFont"/>
    <w:link w:val="Heading1"/>
    <w:uiPriority w:val="9"/>
    <w:rsid w:val="002A0E25"/>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673CB9"/>
    <w:rPr>
      <w:sz w:val="16"/>
      <w:szCs w:val="16"/>
    </w:rPr>
  </w:style>
  <w:style w:type="paragraph" w:styleId="CommentText">
    <w:name w:val="annotation text"/>
    <w:basedOn w:val="Normal"/>
    <w:link w:val="CommentTextChar"/>
    <w:uiPriority w:val="99"/>
    <w:unhideWhenUsed/>
    <w:rsid w:val="00673CB9"/>
    <w:pPr>
      <w:spacing w:line="240" w:lineRule="auto"/>
    </w:pPr>
    <w:rPr>
      <w:sz w:val="20"/>
      <w:szCs w:val="20"/>
    </w:rPr>
  </w:style>
  <w:style w:type="character" w:customStyle="1" w:styleId="CommentTextChar">
    <w:name w:val="Comment Text Char"/>
    <w:basedOn w:val="DefaultParagraphFont"/>
    <w:link w:val="CommentText"/>
    <w:uiPriority w:val="99"/>
    <w:rsid w:val="00673CB9"/>
    <w:rPr>
      <w:sz w:val="20"/>
      <w:szCs w:val="20"/>
    </w:rPr>
  </w:style>
  <w:style w:type="paragraph" w:styleId="CommentSubject">
    <w:name w:val="annotation subject"/>
    <w:basedOn w:val="CommentText"/>
    <w:next w:val="CommentText"/>
    <w:link w:val="CommentSubjectChar"/>
    <w:uiPriority w:val="99"/>
    <w:semiHidden/>
    <w:unhideWhenUsed/>
    <w:rsid w:val="00673CB9"/>
    <w:rPr>
      <w:b/>
      <w:bCs/>
    </w:rPr>
  </w:style>
  <w:style w:type="character" w:customStyle="1" w:styleId="CommentSubjectChar">
    <w:name w:val="Comment Subject Char"/>
    <w:basedOn w:val="CommentTextChar"/>
    <w:link w:val="CommentSubject"/>
    <w:uiPriority w:val="99"/>
    <w:semiHidden/>
    <w:rsid w:val="00673C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3693605">
      <w:bodyDiv w:val="1"/>
      <w:marLeft w:val="0"/>
      <w:marRight w:val="0"/>
      <w:marTop w:val="0"/>
      <w:marBottom w:val="0"/>
      <w:divBdr>
        <w:top w:val="none" w:sz="0" w:space="0" w:color="auto"/>
        <w:left w:val="none" w:sz="0" w:space="0" w:color="auto"/>
        <w:bottom w:val="none" w:sz="0" w:space="0" w:color="auto"/>
        <w:right w:val="none" w:sz="0" w:space="0" w:color="auto"/>
      </w:divBdr>
    </w:div>
    <w:div w:id="2034958408">
      <w:bodyDiv w:val="1"/>
      <w:marLeft w:val="0"/>
      <w:marRight w:val="0"/>
      <w:marTop w:val="0"/>
      <w:marBottom w:val="0"/>
      <w:divBdr>
        <w:top w:val="none" w:sz="0" w:space="0" w:color="auto"/>
        <w:left w:val="none" w:sz="0" w:space="0" w:color="auto"/>
        <w:bottom w:val="none" w:sz="0" w:space="0" w:color="auto"/>
        <w:right w:val="none" w:sz="0" w:space="0" w:color="auto"/>
      </w:divBdr>
      <w:divsChild>
        <w:div w:id="568467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seum.ge/index.php?m=2" TargetMode="External"/><Relationship Id="rId13" Type="http://schemas.openxmlformats.org/officeDocument/2006/relationships/hyperlink" Target="https://www.youtube.com/watch?v=nYRG-jHbAGQ" TargetMode="External"/><Relationship Id="rId18" Type="http://schemas.openxmlformats.org/officeDocument/2006/relationships/hyperlink" Target="https://georgianbus.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hotelorion.ge/" TargetMode="External"/><Relationship Id="rId7" Type="http://schemas.openxmlformats.org/officeDocument/2006/relationships/hyperlink" Target="https://shorturl.at/BgIFK" TargetMode="External"/><Relationship Id="rId12" Type="http://schemas.openxmlformats.org/officeDocument/2006/relationships/hyperlink" Target="https://www.georgianholidays.com/attraction/archaeological-and-historical-sites/dzalisi" TargetMode="External"/><Relationship Id="rId17" Type="http://schemas.openxmlformats.org/officeDocument/2006/relationships/hyperlink" Target="https://www.kutaisi.aero/e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tbilisiairport.com/" TargetMode="External"/><Relationship Id="rId20" Type="http://schemas.openxmlformats.org/officeDocument/2006/relationships/hyperlink" Target="https://bolt.e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g.edu.ge/en/persons/full/9296" TargetMode="External"/><Relationship Id="rId24" Type="http://schemas.openxmlformats.org/officeDocument/2006/relationships/hyperlink" Target="https://www.yr.no/nb" TargetMode="External"/><Relationship Id="rId5" Type="http://schemas.openxmlformats.org/officeDocument/2006/relationships/footnotes" Target="footnotes.xml"/><Relationship Id="rId15" Type="http://schemas.openxmlformats.org/officeDocument/2006/relationships/hyperlink" Target="mailto:irine.darchia@tsu.ge" TargetMode="External"/><Relationship Id="rId23" Type="http://schemas.openxmlformats.org/officeDocument/2006/relationships/hyperlink" Target="https://www.accuweather.com/" TargetMode="External"/><Relationship Id="rId10" Type="http://schemas.openxmlformats.org/officeDocument/2006/relationships/hyperlink" Target="https://whc.unesco.org/en/list/708/" TargetMode="External"/><Relationship Id="rId19" Type="http://schemas.openxmlformats.org/officeDocument/2006/relationships/hyperlink" Target="https://gr.com.ge/en"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forms.gle/QP5oGwfHse8LMa3q7" TargetMode="External"/><Relationship Id="rId22" Type="http://schemas.openxmlformats.org/officeDocument/2006/relationships/hyperlink" Target="https://www.bestwestern.com/en_US/book/hotels-in-tbilisi/best-western-tbilisi-city-center/propertyCode.91456.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6</Pages>
  <Words>1279</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Irine Darchia</dc:creator>
  <cp:keywords/>
  <dc:description/>
  <cp:lastModifiedBy>Irine Darchia</cp:lastModifiedBy>
  <cp:revision>3</cp:revision>
  <dcterms:created xsi:type="dcterms:W3CDTF">2026-03-02T18:41:00Z</dcterms:created>
  <dcterms:modified xsi:type="dcterms:W3CDTF">2026-06-05T09:22:00Z</dcterms:modified>
</cp:coreProperties>
</file>